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00DF" w14:textId="77777777" w:rsidR="008F7C7C" w:rsidRPr="00002FD4" w:rsidRDefault="008F7C7C" w:rsidP="008F7C7C">
      <w:pPr>
        <w:jc w:val="center"/>
        <w:rPr>
          <w:rFonts w:ascii="Arial" w:hAnsi="Arial" w:cs="Arial"/>
          <w:b/>
          <w:bCs/>
          <w:sz w:val="20"/>
          <w:lang w:val="fr-CA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8550642" wp14:editId="10DDC442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  <w:lang w:val="fr-CA"/>
        </w:rPr>
        <w:t xml:space="preserve">          </w:t>
      </w:r>
      <w:r w:rsidRPr="00002FD4">
        <w:rPr>
          <w:b/>
          <w:bCs/>
          <w:sz w:val="28"/>
          <w:szCs w:val="28"/>
          <w:lang w:val="fr-CA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  <w:lang w:val="fr-CA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26BEC6E2" wp14:editId="7FE09AB3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159AF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7D4A4CE9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26758BA5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067AFC4E" w14:textId="77777777" w:rsidR="008F7C7C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372DFB20" w14:textId="77777777" w:rsidR="008F7C7C" w:rsidRPr="00002FD4" w:rsidRDefault="008F7C7C" w:rsidP="008F7C7C">
      <w:pPr>
        <w:rPr>
          <w:b/>
          <w:sz w:val="16"/>
          <w:szCs w:val="16"/>
          <w:lang w:val="fr-CA"/>
        </w:rPr>
      </w:pPr>
    </w:p>
    <w:p w14:paraId="7A07DCB4" w14:textId="77777777" w:rsidR="008F7C7C" w:rsidRDefault="008F7C7C" w:rsidP="008F7C7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1AAADCAE" w14:textId="77777777" w:rsidR="008F7C7C" w:rsidRPr="007C27EE" w:rsidRDefault="008F7C7C" w:rsidP="008F7C7C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37" w:type="dxa"/>
        <w:tblInd w:w="114" w:type="dxa"/>
        <w:tblLook w:val="04A0" w:firstRow="1" w:lastRow="0" w:firstColumn="1" w:lastColumn="0" w:noHBand="0" w:noVBand="1"/>
      </w:tblPr>
      <w:tblGrid>
        <w:gridCol w:w="2003"/>
        <w:gridCol w:w="3297"/>
        <w:gridCol w:w="2743"/>
        <w:gridCol w:w="1994"/>
      </w:tblGrid>
      <w:tr w:rsidR="008F7C7C" w:rsidRPr="007C27EE" w14:paraId="40A80B9A" w14:textId="77777777" w:rsidTr="005D1BF7">
        <w:trPr>
          <w:trHeight w:val="365"/>
        </w:trPr>
        <w:tc>
          <w:tcPr>
            <w:tcW w:w="2003" w:type="dxa"/>
          </w:tcPr>
          <w:p w14:paraId="27E0B948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Type de politique :</w:t>
            </w:r>
          </w:p>
          <w:p w14:paraId="7330D03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32B12F71" w14:textId="1117B780" w:rsidR="008F7C7C" w:rsidRPr="00F6626F" w:rsidRDefault="008F7C7C" w:rsidP="00C51F94">
            <w:pP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</w:pPr>
            <w:r w:rsidRPr="00F6626F"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Opérationnelle</w:t>
            </w:r>
          </w:p>
        </w:tc>
        <w:tc>
          <w:tcPr>
            <w:tcW w:w="2743" w:type="dxa"/>
          </w:tcPr>
          <w:p w14:paraId="5275CAF5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sz w:val="20"/>
                <w:lang w:val="fr-CA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  <w:lang w:val="fr-CA"/>
              </w:rPr>
              <w:t>o</w:t>
            </w:r>
            <w:r w:rsidRPr="007C27EE">
              <w:rPr>
                <w:rFonts w:ascii="Arial Narrow" w:hAnsi="Arial Narrow"/>
                <w:sz w:val="20"/>
                <w:lang w:val="fr-CA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de la politique :</w:t>
            </w:r>
          </w:p>
        </w:tc>
        <w:tc>
          <w:tcPr>
            <w:tcW w:w="1994" w:type="dxa"/>
          </w:tcPr>
          <w:p w14:paraId="0BF7E8BB" w14:textId="3C5554A1" w:rsidR="008F7C7C" w:rsidRPr="00F6626F" w:rsidRDefault="008F7C7C" w:rsidP="00C51F94">
            <w:pP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</w:pPr>
            <w:r w:rsidRPr="00F6626F"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OP-</w:t>
            </w:r>
            <w:r w:rsidR="00365DEA" w:rsidRPr="00F6626F"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2</w:t>
            </w:r>
            <w:r w:rsidR="00397827" w:rsidRPr="00F6626F"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1</w:t>
            </w:r>
          </w:p>
        </w:tc>
      </w:tr>
      <w:tr w:rsidR="008F7C7C" w:rsidRPr="007C27EE" w14:paraId="2E9FEA7D" w14:textId="77777777" w:rsidTr="005D1BF7">
        <w:trPr>
          <w:trHeight w:val="622"/>
        </w:trPr>
        <w:tc>
          <w:tcPr>
            <w:tcW w:w="2003" w:type="dxa"/>
          </w:tcPr>
          <w:p w14:paraId="09D1D93B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Titre de la politique :</w:t>
            </w:r>
          </w:p>
        </w:tc>
        <w:tc>
          <w:tcPr>
            <w:tcW w:w="3297" w:type="dxa"/>
          </w:tcPr>
          <w:p w14:paraId="52876E72" w14:textId="42157281" w:rsidR="008F7C7C" w:rsidRPr="008D1D0D" w:rsidRDefault="007004B3" w:rsidP="00C51F94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Approvisionnement en biens et services</w:t>
            </w:r>
          </w:p>
        </w:tc>
        <w:tc>
          <w:tcPr>
            <w:tcW w:w="2743" w:type="dxa"/>
          </w:tcPr>
          <w:p w14:paraId="30A4E63A" w14:textId="491D547F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d’approbation :</w:t>
            </w:r>
            <w:r w:rsidR="00A00FB8"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  <w:r w:rsidR="00F6626F">
              <w:rPr>
                <w:rFonts w:ascii="Arial Narrow" w:hAnsi="Arial Narrow"/>
                <w:color w:val="000000" w:themeColor="text1"/>
                <w:sz w:val="20"/>
                <w:lang w:val="fr-CA"/>
              </w:rPr>
              <w:t>l</w:t>
            </w:r>
            <w:r w:rsidR="00D471C5">
              <w:rPr>
                <w:rFonts w:ascii="Arial Narrow" w:hAnsi="Arial Narrow"/>
                <w:color w:val="000000" w:themeColor="text1"/>
                <w:sz w:val="20"/>
                <w:lang w:val="fr-CA"/>
              </w:rPr>
              <w:t>e 26 avril 2021</w:t>
            </w:r>
            <w:r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</w:p>
        </w:tc>
        <w:tc>
          <w:tcPr>
            <w:tcW w:w="1994" w:type="dxa"/>
          </w:tcPr>
          <w:p w14:paraId="41211E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F6626F" w14:paraId="1381D2E4" w14:textId="77777777" w:rsidTr="005D1BF7">
        <w:trPr>
          <w:trHeight w:val="476"/>
        </w:trPr>
        <w:tc>
          <w:tcPr>
            <w:tcW w:w="2003" w:type="dxa"/>
          </w:tcPr>
          <w:p w14:paraId="47F39081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65FB8F8F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</w:tcPr>
          <w:p w14:paraId="7EBF53F6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mise à jour :</w:t>
            </w:r>
          </w:p>
        </w:tc>
        <w:tc>
          <w:tcPr>
            <w:tcW w:w="1994" w:type="dxa"/>
          </w:tcPr>
          <w:p w14:paraId="0D04FD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F6626F" w14:paraId="056A3BD9" w14:textId="77777777" w:rsidTr="005D1BF7">
        <w:trPr>
          <w:trHeight w:val="476"/>
        </w:trPr>
        <w:tc>
          <w:tcPr>
            <w:tcW w:w="2003" w:type="dxa"/>
            <w:tcBorders>
              <w:bottom w:val="single" w:sz="4" w:space="0" w:color="auto"/>
            </w:tcBorders>
          </w:tcPr>
          <w:p w14:paraId="7684356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49021360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598F7C34" w14:textId="77777777" w:rsidR="008F7C7C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la prochaine révision :</w:t>
            </w:r>
            <w:r w:rsidR="00F6626F"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  <w:t>le 26 avril 2026</w:t>
            </w:r>
          </w:p>
          <w:p w14:paraId="6FAE2B0E" w14:textId="0037038A" w:rsidR="00F6626F" w:rsidRPr="007C27EE" w:rsidRDefault="00F6626F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7B6A87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</w:tbl>
    <w:p w14:paraId="61613DA7" w14:textId="49982127" w:rsidR="006A14AC" w:rsidRPr="00B065F7" w:rsidRDefault="006A14AC" w:rsidP="006A14AC">
      <w:pPr>
        <w:pStyle w:val="NormalWeb"/>
        <w:tabs>
          <w:tab w:val="left" w:pos="720"/>
        </w:tabs>
        <w:spacing w:before="0" w:beforeAutospacing="0" w:after="0" w:afterAutospacing="0"/>
        <w:rPr>
          <w:rFonts w:ascii="Arial Narrow" w:hAnsi="Arial Narrow" w:cs="Arial Narrow"/>
          <w:bCs/>
          <w:lang w:val="fr-FR"/>
        </w:rPr>
      </w:pPr>
    </w:p>
    <w:p w14:paraId="3209DA10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3EFF63A4" w14:textId="1D611274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reconnaît que l’approvisionnement en biens et services doit être exécuté conformément aux exigences prévues par la loi applicable et doit fournir le meilleur rapport qualité/prix pour la bibliothèque tout en tenant compte de la qualité, du coût, et des processus efficients et efficaces.</w:t>
      </w:r>
    </w:p>
    <w:p w14:paraId="669E5D86" w14:textId="77777777" w:rsidR="00397827" w:rsidRDefault="00397827" w:rsidP="00397827">
      <w:pPr>
        <w:rPr>
          <w:rFonts w:ascii="Arial Narrow" w:hAnsi="Arial Narrow"/>
          <w:sz w:val="20"/>
          <w:lang w:val="fr-CA"/>
        </w:rPr>
      </w:pPr>
    </w:p>
    <w:p w14:paraId="6476BA70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39DB55F2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1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Portée</w:t>
      </w:r>
    </w:p>
    <w:p w14:paraId="2E7CF709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0B1DF11C" w14:textId="2349F9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Cette politique couvre l’ensemble de l’approvisionnement en biens et services par le conseil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, le </w:t>
      </w:r>
      <w:r>
        <w:rPr>
          <w:rFonts w:ascii="Arial Narrow" w:hAnsi="Arial Narrow"/>
          <w:sz w:val="20"/>
          <w:lang w:val="fr-CA"/>
        </w:rPr>
        <w:t>directeur général (DG)</w:t>
      </w:r>
      <w:r w:rsidRPr="00EE0372">
        <w:rPr>
          <w:rFonts w:ascii="Arial Narrow" w:hAnsi="Arial Narrow"/>
          <w:sz w:val="20"/>
          <w:lang w:val="fr-CA"/>
        </w:rPr>
        <w:t xml:space="preserve"> et tous les employés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au nom de la Bibliothèque, y compris, sans toutefois s’y limiter, ce qui suit</w:t>
      </w:r>
      <w:r>
        <w:rPr>
          <w:rFonts w:ascii="Arial Narrow" w:hAnsi="Arial Narrow"/>
          <w:sz w:val="20"/>
          <w:lang w:val="fr-CA"/>
        </w:rPr>
        <w:t> :</w:t>
      </w:r>
    </w:p>
    <w:p w14:paraId="16B774AC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1703B87D" w14:textId="674AF831" w:rsidR="00397827" w:rsidRPr="00EE0372" w:rsidRDefault="00397827" w:rsidP="00397827">
      <w:pPr>
        <w:pStyle w:val="ListParagraph"/>
        <w:widowControl/>
        <w:numPr>
          <w:ilvl w:val="0"/>
          <w:numId w:val="26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Biens – collections, fournitures pour le traitement des collections, </w:t>
      </w:r>
      <w:r>
        <w:rPr>
          <w:rFonts w:ascii="Arial Narrow" w:hAnsi="Arial Narrow"/>
          <w:sz w:val="20"/>
          <w:lang w:val="fr-CA"/>
        </w:rPr>
        <w:t>du matériel</w:t>
      </w:r>
      <w:r w:rsidRPr="00EE0372">
        <w:rPr>
          <w:rFonts w:ascii="Arial Narrow" w:hAnsi="Arial Narrow"/>
          <w:sz w:val="20"/>
          <w:lang w:val="fr-CA"/>
        </w:rPr>
        <w:t xml:space="preserve"> </w:t>
      </w:r>
      <w:r>
        <w:rPr>
          <w:rFonts w:ascii="Arial Narrow" w:hAnsi="Arial Narrow"/>
          <w:sz w:val="20"/>
          <w:lang w:val="fr-CA"/>
        </w:rPr>
        <w:t xml:space="preserve">informatique </w:t>
      </w:r>
      <w:r w:rsidRPr="00EE0372">
        <w:rPr>
          <w:rFonts w:ascii="Arial Narrow" w:hAnsi="Arial Narrow"/>
          <w:sz w:val="20"/>
          <w:lang w:val="fr-CA"/>
        </w:rPr>
        <w:t xml:space="preserve">et </w:t>
      </w:r>
      <w:r>
        <w:rPr>
          <w:rFonts w:ascii="Arial Narrow" w:hAnsi="Arial Narrow"/>
          <w:sz w:val="20"/>
          <w:lang w:val="fr-CA"/>
        </w:rPr>
        <w:t xml:space="preserve">des </w:t>
      </w:r>
      <w:r w:rsidRPr="00EE0372">
        <w:rPr>
          <w:rFonts w:ascii="Arial Narrow" w:hAnsi="Arial Narrow"/>
          <w:sz w:val="20"/>
          <w:lang w:val="fr-CA"/>
        </w:rPr>
        <w:t xml:space="preserve">logiciels, </w:t>
      </w:r>
      <w:r>
        <w:rPr>
          <w:rFonts w:ascii="Arial Narrow" w:hAnsi="Arial Narrow"/>
          <w:sz w:val="20"/>
          <w:lang w:val="fr-CA"/>
        </w:rPr>
        <w:t xml:space="preserve">du </w:t>
      </w:r>
      <w:r w:rsidRPr="00EE0372">
        <w:rPr>
          <w:rFonts w:ascii="Arial Narrow" w:hAnsi="Arial Narrow"/>
          <w:sz w:val="20"/>
          <w:lang w:val="fr-CA"/>
        </w:rPr>
        <w:t xml:space="preserve">mobilier et </w:t>
      </w:r>
      <w:r>
        <w:rPr>
          <w:rFonts w:ascii="Arial Narrow" w:hAnsi="Arial Narrow"/>
          <w:sz w:val="20"/>
          <w:lang w:val="fr-CA"/>
        </w:rPr>
        <w:t>de l’</w:t>
      </w:r>
      <w:r w:rsidRPr="00EE0372">
        <w:rPr>
          <w:rFonts w:ascii="Arial Narrow" w:hAnsi="Arial Narrow"/>
          <w:sz w:val="20"/>
          <w:lang w:val="fr-CA"/>
        </w:rPr>
        <w:t xml:space="preserve">équipement, </w:t>
      </w:r>
      <w:r>
        <w:rPr>
          <w:rFonts w:ascii="Arial Narrow" w:hAnsi="Arial Narrow"/>
          <w:sz w:val="20"/>
          <w:lang w:val="fr-CA"/>
        </w:rPr>
        <w:t xml:space="preserve">des </w:t>
      </w:r>
      <w:r w:rsidRPr="00EE0372">
        <w:rPr>
          <w:rFonts w:ascii="Arial Narrow" w:hAnsi="Arial Narrow"/>
          <w:sz w:val="20"/>
          <w:lang w:val="fr-CA"/>
        </w:rPr>
        <w:t>fournitures de bureau</w:t>
      </w:r>
    </w:p>
    <w:p w14:paraId="39329E51" w14:textId="56904CE6" w:rsidR="00397827" w:rsidRPr="007004B3" w:rsidRDefault="00397827" w:rsidP="007004B3">
      <w:pPr>
        <w:pStyle w:val="ListParagraph"/>
        <w:widowControl/>
        <w:numPr>
          <w:ilvl w:val="0"/>
          <w:numId w:val="26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Services professionnels – financiers, planification stratégique, ingénierie, technologie de l’information, gestion des ressources humaines</w:t>
      </w:r>
    </w:p>
    <w:p w14:paraId="65F0692F" w14:textId="77777777" w:rsidR="00397827" w:rsidRPr="00EE0372" w:rsidRDefault="00397827" w:rsidP="00397827">
      <w:pPr>
        <w:pStyle w:val="ListParagraph"/>
        <w:ind w:left="0"/>
        <w:rPr>
          <w:rFonts w:ascii="Arial Narrow" w:hAnsi="Arial Narrow" w:cs="Arial"/>
          <w:color w:val="3B3B3B"/>
          <w:sz w:val="20"/>
          <w:lang w:val="fr-CA"/>
        </w:rPr>
      </w:pPr>
    </w:p>
    <w:p w14:paraId="53000F28" w14:textId="77777777" w:rsidR="00397827" w:rsidRPr="00EE0372" w:rsidRDefault="00397827" w:rsidP="00397827">
      <w:pPr>
        <w:pStyle w:val="ListParagraph"/>
        <w:ind w:left="0"/>
        <w:rPr>
          <w:rFonts w:ascii="Arial Narrow" w:hAnsi="Arial Narrow" w:cs="Arial"/>
          <w:color w:val="3B3B3B"/>
          <w:sz w:val="20"/>
          <w:lang w:val="fr-CA"/>
        </w:rPr>
      </w:pPr>
    </w:p>
    <w:p w14:paraId="44525EA0" w14:textId="77777777" w:rsidR="00397827" w:rsidRPr="00EE0372" w:rsidRDefault="00397827" w:rsidP="00397827">
      <w:pPr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2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Définitions </w:t>
      </w:r>
    </w:p>
    <w:p w14:paraId="27050BF3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07A82B5E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Meilleur rapport qualité/prix</w:t>
      </w:r>
      <w:r>
        <w:rPr>
          <w:rFonts w:ascii="Arial Narrow" w:hAnsi="Arial Narrow"/>
          <w:sz w:val="20"/>
          <w:lang w:val="fr-CA"/>
        </w:rPr>
        <w:t xml:space="preserve"> » désigne le fait de </w:t>
      </w:r>
      <w:r w:rsidRPr="00EE0372">
        <w:rPr>
          <w:rFonts w:ascii="Arial Narrow" w:hAnsi="Arial Narrow"/>
          <w:sz w:val="20"/>
          <w:lang w:val="fr-CA"/>
        </w:rPr>
        <w:t>tenir compte de la qualité, de la précision de</w:t>
      </w:r>
      <w:r>
        <w:rPr>
          <w:rFonts w:ascii="Arial Narrow" w:hAnsi="Arial Narrow"/>
          <w:sz w:val="20"/>
          <w:lang w:val="fr-CA"/>
        </w:rPr>
        <w:t>s</w:t>
      </w:r>
      <w:r w:rsidRPr="00EE0372">
        <w:rPr>
          <w:rFonts w:ascii="Arial Narrow" w:hAnsi="Arial Narrow"/>
          <w:sz w:val="20"/>
          <w:lang w:val="fr-CA"/>
        </w:rPr>
        <w:t xml:space="preserve"> livraison</w:t>
      </w:r>
      <w:r>
        <w:rPr>
          <w:rFonts w:ascii="Arial Narrow" w:hAnsi="Arial Narrow"/>
          <w:sz w:val="20"/>
          <w:lang w:val="fr-CA"/>
        </w:rPr>
        <w:t>s</w:t>
      </w:r>
      <w:r w:rsidRPr="00EE0372">
        <w:rPr>
          <w:rFonts w:ascii="Arial Narrow" w:hAnsi="Arial Narrow"/>
          <w:sz w:val="20"/>
          <w:lang w:val="fr-CA"/>
        </w:rPr>
        <w:t xml:space="preserve"> et du coût au moyen d’un plan d’évaluation préétabli.</w:t>
      </w:r>
    </w:p>
    <w:p w14:paraId="59947091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2EAF4617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Soumission</w:t>
      </w:r>
      <w:r>
        <w:rPr>
          <w:rFonts w:ascii="Arial Narrow" w:hAnsi="Arial Narrow"/>
          <w:sz w:val="20"/>
          <w:lang w:val="fr-CA"/>
        </w:rPr>
        <w:t xml:space="preserve"> » désigne</w:t>
      </w:r>
      <w:r w:rsidRPr="00EE0372">
        <w:rPr>
          <w:rFonts w:ascii="Arial Narrow" w:hAnsi="Arial Narrow"/>
          <w:sz w:val="20"/>
          <w:lang w:val="fr-CA"/>
        </w:rPr>
        <w:t xml:space="preserve"> une offre ou </w:t>
      </w:r>
      <w:r>
        <w:rPr>
          <w:rFonts w:ascii="Arial Narrow" w:hAnsi="Arial Narrow"/>
          <w:sz w:val="20"/>
          <w:lang w:val="fr-CA"/>
        </w:rPr>
        <w:t xml:space="preserve">une </w:t>
      </w:r>
      <w:r w:rsidRPr="00EE0372">
        <w:rPr>
          <w:rFonts w:ascii="Arial Narrow" w:hAnsi="Arial Narrow"/>
          <w:sz w:val="20"/>
          <w:lang w:val="fr-CA"/>
        </w:rPr>
        <w:t>soumission reçue d’un fournisseur en réponse à une demande</w:t>
      </w:r>
      <w:r>
        <w:rPr>
          <w:rFonts w:ascii="Arial Narrow" w:hAnsi="Arial Narrow"/>
          <w:sz w:val="20"/>
          <w:lang w:val="fr-CA"/>
        </w:rPr>
        <w:t>.</w:t>
      </w:r>
      <w:r w:rsidRPr="00EE0372">
        <w:rPr>
          <w:rFonts w:ascii="Arial Narrow" w:hAnsi="Arial Narrow"/>
          <w:sz w:val="20"/>
          <w:lang w:val="fr-CA"/>
        </w:rPr>
        <w:t xml:space="preserve"> </w:t>
      </w:r>
    </w:p>
    <w:p w14:paraId="1520AAE9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21497C38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Contrat</w:t>
      </w:r>
      <w:r>
        <w:rPr>
          <w:rFonts w:ascii="Arial Narrow" w:hAnsi="Arial Narrow"/>
          <w:sz w:val="20"/>
          <w:lang w:val="fr-CA"/>
        </w:rPr>
        <w:t xml:space="preserve"> » désigne</w:t>
      </w:r>
      <w:r w:rsidRPr="00EE0372">
        <w:rPr>
          <w:rFonts w:ascii="Arial Narrow" w:hAnsi="Arial Narrow"/>
          <w:sz w:val="20"/>
          <w:lang w:val="fr-CA"/>
        </w:rPr>
        <w:t xml:space="preserve"> un</w:t>
      </w:r>
      <w:r>
        <w:rPr>
          <w:rFonts w:ascii="Arial Narrow" w:hAnsi="Arial Narrow"/>
          <w:sz w:val="20"/>
          <w:lang w:val="fr-CA"/>
        </w:rPr>
        <w:t xml:space="preserve"> accord contraignant</w:t>
      </w:r>
      <w:r w:rsidRPr="00EE0372">
        <w:rPr>
          <w:rFonts w:ascii="Arial Narrow" w:hAnsi="Arial Narrow"/>
          <w:sz w:val="20"/>
          <w:lang w:val="fr-CA"/>
        </w:rPr>
        <w:t xml:space="preserve"> entre </w:t>
      </w:r>
      <w:r>
        <w:rPr>
          <w:rFonts w:ascii="Arial Narrow" w:hAnsi="Arial Narrow"/>
          <w:sz w:val="20"/>
          <w:lang w:val="fr-CA"/>
        </w:rPr>
        <w:t xml:space="preserve">au moins </w:t>
      </w:r>
      <w:r w:rsidRPr="00EE0372">
        <w:rPr>
          <w:rFonts w:ascii="Arial Narrow" w:hAnsi="Arial Narrow"/>
          <w:sz w:val="20"/>
          <w:lang w:val="fr-CA"/>
        </w:rPr>
        <w:t xml:space="preserve">deux parties.  Dans certains cas, un </w:t>
      </w: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 xml:space="preserve">bon de commande </w:t>
      </w:r>
      <w:r>
        <w:rPr>
          <w:rFonts w:ascii="Arial Narrow" w:hAnsi="Arial Narrow"/>
          <w:sz w:val="20"/>
          <w:lang w:val="fr-CA"/>
        </w:rPr>
        <w:t>»</w:t>
      </w:r>
      <w:r w:rsidRPr="00EE0372">
        <w:rPr>
          <w:rFonts w:ascii="Arial Narrow" w:hAnsi="Arial Narrow"/>
          <w:sz w:val="20"/>
          <w:lang w:val="fr-CA"/>
        </w:rPr>
        <w:t xml:space="preserve"> est le contrat</w:t>
      </w:r>
      <w:r>
        <w:rPr>
          <w:rFonts w:ascii="Arial Narrow" w:hAnsi="Arial Narrow"/>
          <w:sz w:val="20"/>
          <w:lang w:val="fr-CA"/>
        </w:rPr>
        <w:t>.</w:t>
      </w:r>
    </w:p>
    <w:p w14:paraId="1B2F4670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</w:p>
    <w:p w14:paraId="7FAE0535" w14:textId="77777777" w:rsidR="00397827" w:rsidRPr="00EE0372" w:rsidRDefault="00397827" w:rsidP="00397827">
      <w:pPr>
        <w:ind w:left="1080" w:hanging="360"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 xml:space="preserve">« </w:t>
      </w:r>
      <w:r w:rsidRPr="00EE0372">
        <w:rPr>
          <w:rFonts w:ascii="Arial Narrow" w:hAnsi="Arial Narrow"/>
          <w:sz w:val="20"/>
          <w:lang w:val="fr-CA"/>
        </w:rPr>
        <w:t>Fournisseur</w:t>
      </w:r>
      <w:r>
        <w:rPr>
          <w:rFonts w:ascii="Arial Narrow" w:hAnsi="Arial Narrow"/>
          <w:sz w:val="20"/>
          <w:lang w:val="fr-CA"/>
        </w:rPr>
        <w:t xml:space="preserve"> » désigne </w:t>
      </w:r>
      <w:r w:rsidRPr="00EE0372">
        <w:rPr>
          <w:rFonts w:ascii="Arial Narrow" w:hAnsi="Arial Narrow"/>
          <w:sz w:val="20"/>
          <w:lang w:val="fr-CA"/>
        </w:rPr>
        <w:t xml:space="preserve">un individu ou un organisme </w:t>
      </w:r>
      <w:r>
        <w:rPr>
          <w:rFonts w:ascii="Arial Narrow" w:hAnsi="Arial Narrow"/>
          <w:sz w:val="20"/>
          <w:lang w:val="fr-CA"/>
        </w:rPr>
        <w:t xml:space="preserve">qui </w:t>
      </w:r>
      <w:r w:rsidRPr="00EE0372">
        <w:rPr>
          <w:rFonts w:ascii="Arial Narrow" w:hAnsi="Arial Narrow"/>
          <w:sz w:val="20"/>
          <w:lang w:val="fr-CA"/>
        </w:rPr>
        <w:t xml:space="preserve">fournit des biens ou services à la bibliothèque tel un entrepreneur, un organisme de service, un </w:t>
      </w:r>
      <w:r>
        <w:rPr>
          <w:rFonts w:ascii="Arial Narrow" w:hAnsi="Arial Narrow"/>
          <w:sz w:val="20"/>
          <w:lang w:val="fr-CA"/>
        </w:rPr>
        <w:t>détaillant</w:t>
      </w:r>
      <w:r w:rsidRPr="00EE0372">
        <w:rPr>
          <w:rFonts w:ascii="Arial Narrow" w:hAnsi="Arial Narrow"/>
          <w:sz w:val="20"/>
          <w:lang w:val="fr-CA"/>
        </w:rPr>
        <w:t xml:space="preserve"> ou un consultant.</w:t>
      </w:r>
    </w:p>
    <w:p w14:paraId="520AD03E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67DD7F15" w14:textId="78E2F2A3" w:rsidR="00397827" w:rsidRDefault="00397827" w:rsidP="00397827">
      <w:pPr>
        <w:rPr>
          <w:rFonts w:ascii="Arial Narrow" w:hAnsi="Arial Narrow"/>
          <w:b/>
          <w:lang w:val="fr-CA"/>
        </w:rPr>
      </w:pPr>
      <w:r>
        <w:rPr>
          <w:rFonts w:ascii="Arial Narrow" w:hAnsi="Arial Narrow"/>
          <w:b/>
          <w:lang w:val="fr-CA"/>
        </w:rPr>
        <w:br w:type="page"/>
      </w:r>
    </w:p>
    <w:p w14:paraId="37613F51" w14:textId="77777777" w:rsidR="00397827" w:rsidRDefault="00397827" w:rsidP="00397827">
      <w:pPr>
        <w:rPr>
          <w:rFonts w:ascii="Arial Narrow" w:hAnsi="Arial Narrow"/>
          <w:b/>
          <w:lang w:val="fr-CA"/>
        </w:rPr>
      </w:pPr>
    </w:p>
    <w:p w14:paraId="28C6D57A" w14:textId="77777777" w:rsidR="00397827" w:rsidRPr="00EE0372" w:rsidRDefault="00397827" w:rsidP="00397827">
      <w:pPr>
        <w:rPr>
          <w:rFonts w:cs="Arial"/>
          <w:b/>
          <w:color w:val="3B3B3B"/>
          <w:lang w:val="fr-CA"/>
        </w:rPr>
      </w:pPr>
      <w:r w:rsidRPr="00EE0372">
        <w:rPr>
          <w:rFonts w:ascii="Arial Narrow" w:hAnsi="Arial Narrow"/>
          <w:b/>
          <w:lang w:val="fr-CA"/>
        </w:rPr>
        <w:t>Section 3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Hypothèses et principes directeurs</w:t>
      </w:r>
    </w:p>
    <w:p w14:paraId="6EF874FF" w14:textId="77777777" w:rsidR="00397827" w:rsidRPr="00EE0372" w:rsidRDefault="00397827" w:rsidP="00397827">
      <w:pPr>
        <w:ind w:left="360" w:hanging="360"/>
        <w:rPr>
          <w:rFonts w:ascii="Arial Narrow" w:hAnsi="Arial Narrow" w:cs="Arial"/>
          <w:sz w:val="20"/>
          <w:lang w:val="fr-CA"/>
        </w:rPr>
      </w:pPr>
    </w:p>
    <w:p w14:paraId="4CAD4602" w14:textId="660DC41B" w:rsidR="00397827" w:rsidRPr="00EE0372" w:rsidRDefault="00397827" w:rsidP="00397827">
      <w:pPr>
        <w:ind w:left="360" w:hanging="360"/>
        <w:rPr>
          <w:rFonts w:ascii="Arial Narrow" w:hAnsi="Arial Narrow" w:cs="Arial"/>
          <w:sz w:val="20"/>
          <w:lang w:val="fr-CA"/>
        </w:rPr>
      </w:pPr>
      <w:r w:rsidRPr="00EE0372">
        <w:rPr>
          <w:rFonts w:ascii="Arial Narrow" w:hAnsi="Arial Narrow" w:cs="Arial"/>
          <w:sz w:val="20"/>
          <w:lang w:val="fr-CA"/>
        </w:rPr>
        <w:t xml:space="preserve">La Bibliothèque publique de </w:t>
      </w:r>
      <w:proofErr w:type="spellStart"/>
      <w:r w:rsidR="007004B3">
        <w:rPr>
          <w:rFonts w:ascii="Arial Narrow" w:hAnsi="Arial Narrow" w:cs="Arial"/>
          <w:sz w:val="20"/>
          <w:lang w:val="fr-CA"/>
        </w:rPr>
        <w:t>Casselman</w:t>
      </w:r>
      <w:proofErr w:type="spellEnd"/>
      <w:r w:rsidRPr="00EE0372">
        <w:rPr>
          <w:rFonts w:ascii="Arial Narrow" w:hAnsi="Arial Narrow" w:cs="Arial"/>
          <w:sz w:val="20"/>
          <w:lang w:val="fr-CA"/>
        </w:rPr>
        <w:t xml:space="preserve"> sera guidée par ces principes directeurs</w:t>
      </w:r>
      <w:r>
        <w:rPr>
          <w:rFonts w:ascii="Arial Narrow" w:hAnsi="Arial Narrow" w:cs="Arial"/>
          <w:sz w:val="20"/>
          <w:lang w:val="fr-CA"/>
        </w:rPr>
        <w:t> :</w:t>
      </w:r>
    </w:p>
    <w:p w14:paraId="2E639FCE" w14:textId="77777777" w:rsidR="00397827" w:rsidRPr="00EE0372" w:rsidRDefault="00397827" w:rsidP="00397827">
      <w:pPr>
        <w:ind w:left="360" w:hanging="360"/>
        <w:rPr>
          <w:rFonts w:ascii="Arial Narrow" w:hAnsi="Arial Narrow" w:cs="Arial"/>
          <w:sz w:val="20"/>
          <w:lang w:val="fr-CA"/>
        </w:rPr>
      </w:pPr>
    </w:p>
    <w:p w14:paraId="3EF67CF3" w14:textId="77777777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La Bibliothèque s’</w:t>
      </w:r>
      <w:r>
        <w:rPr>
          <w:rFonts w:ascii="Arial Narrow" w:hAnsi="Arial Narrow"/>
          <w:sz w:val="20"/>
          <w:lang w:val="fr-CA"/>
        </w:rPr>
        <w:t>efforcera d’ac</w:t>
      </w:r>
      <w:r w:rsidRPr="00EE0372">
        <w:rPr>
          <w:rFonts w:ascii="Arial Narrow" w:hAnsi="Arial Narrow"/>
          <w:sz w:val="20"/>
          <w:lang w:val="fr-CA"/>
        </w:rPr>
        <w:t xml:space="preserve">quérir des biens et services de fournisseurs responsables qui respectent les normes d’éthique. </w:t>
      </w:r>
    </w:p>
    <w:p w14:paraId="11244B53" w14:textId="7BA10641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La Bibliothèque s’</w:t>
      </w:r>
      <w:r>
        <w:rPr>
          <w:rFonts w:ascii="Arial Narrow" w:hAnsi="Arial Narrow"/>
          <w:sz w:val="20"/>
          <w:lang w:val="fr-CA"/>
        </w:rPr>
        <w:t>efforcera d’ac</w:t>
      </w:r>
      <w:r w:rsidRPr="00EE0372">
        <w:rPr>
          <w:rFonts w:ascii="Arial Narrow" w:hAnsi="Arial Narrow"/>
          <w:sz w:val="20"/>
          <w:lang w:val="fr-CA"/>
        </w:rPr>
        <w:t xml:space="preserve">quérir des biens et services tout en </w:t>
      </w:r>
      <w:r>
        <w:rPr>
          <w:rFonts w:ascii="Arial Narrow" w:hAnsi="Arial Narrow"/>
          <w:sz w:val="20"/>
          <w:lang w:val="fr-CA"/>
        </w:rPr>
        <w:t>favorisant le respect</w:t>
      </w:r>
      <w:r w:rsidRPr="00EE0372">
        <w:rPr>
          <w:rFonts w:ascii="Arial Narrow" w:hAnsi="Arial Narrow"/>
          <w:sz w:val="20"/>
          <w:lang w:val="fr-CA"/>
        </w:rPr>
        <w:t xml:space="preserve"> de l’environnement naturel et lorsque cela est possible, encouragera les fournisseurs à fournir des produits </w:t>
      </w:r>
      <w:r>
        <w:rPr>
          <w:rFonts w:ascii="Arial Narrow" w:hAnsi="Arial Narrow"/>
          <w:sz w:val="20"/>
          <w:lang w:val="fr-CA"/>
        </w:rPr>
        <w:t xml:space="preserve">« </w:t>
      </w:r>
      <w:r w:rsidRPr="00F02D3D">
        <w:rPr>
          <w:rFonts w:ascii="Arial Narrow" w:hAnsi="Arial Narrow"/>
          <w:sz w:val="20"/>
          <w:lang w:val="fr-CA"/>
        </w:rPr>
        <w:t xml:space="preserve">écologiques </w:t>
      </w:r>
      <w:r>
        <w:rPr>
          <w:rFonts w:ascii="Arial Narrow" w:hAnsi="Arial Narrow"/>
          <w:sz w:val="20"/>
          <w:lang w:val="fr-CA"/>
        </w:rPr>
        <w:t>»</w:t>
      </w:r>
      <w:r w:rsidRPr="00EE0372">
        <w:rPr>
          <w:rFonts w:ascii="Arial Narrow" w:hAnsi="Arial Narrow"/>
          <w:sz w:val="20"/>
          <w:lang w:val="fr-CA"/>
        </w:rPr>
        <w:t>.</w:t>
      </w:r>
    </w:p>
    <w:p w14:paraId="386A68D9" w14:textId="77777777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Les achats seront faits conformément aux statuts et règlements pertinents y compris, sans toutefois s’y limiter, la </w:t>
      </w:r>
      <w:r w:rsidRPr="00EE0372">
        <w:rPr>
          <w:rFonts w:ascii="Arial Narrow" w:hAnsi="Arial Narrow"/>
          <w:i/>
          <w:sz w:val="20"/>
          <w:lang w:val="fr-CA"/>
        </w:rPr>
        <w:t xml:space="preserve">Loi sur les municipalités, </w:t>
      </w:r>
      <w:r w:rsidRPr="00EE0372">
        <w:rPr>
          <w:rFonts w:ascii="Arial Narrow" w:hAnsi="Arial Narrow"/>
          <w:sz w:val="20"/>
          <w:lang w:val="fr-CA"/>
        </w:rPr>
        <w:t>la</w:t>
      </w:r>
      <w:r w:rsidRPr="00EE0372">
        <w:rPr>
          <w:rFonts w:ascii="Arial Narrow" w:hAnsi="Arial Narrow"/>
          <w:i/>
          <w:sz w:val="20"/>
          <w:lang w:val="fr-CA"/>
        </w:rPr>
        <w:t xml:space="preserve"> Loi de 2005 sur l’accessibilité pour les personnes handicapées de l’Ontario (APHO)</w:t>
      </w:r>
      <w:r w:rsidRPr="00EE0372">
        <w:rPr>
          <w:rFonts w:ascii="Arial Narrow" w:hAnsi="Arial Narrow"/>
          <w:sz w:val="20"/>
          <w:lang w:val="fr-CA"/>
        </w:rPr>
        <w:t xml:space="preserve">, et la </w:t>
      </w:r>
      <w:r w:rsidRPr="00EE0372">
        <w:rPr>
          <w:rFonts w:ascii="Arial Narrow" w:hAnsi="Arial Narrow"/>
          <w:i/>
          <w:sz w:val="20"/>
          <w:lang w:val="fr-CA"/>
        </w:rPr>
        <w:t>Loi sur les bibliothèques publiques</w:t>
      </w:r>
      <w:r w:rsidRPr="00EE0372">
        <w:rPr>
          <w:rFonts w:ascii="Arial Narrow" w:hAnsi="Arial Narrow"/>
          <w:sz w:val="20"/>
          <w:lang w:val="fr-CA"/>
        </w:rPr>
        <w:t>.</w:t>
      </w:r>
    </w:p>
    <w:p w14:paraId="6545216D" w14:textId="0C5E8466" w:rsidR="00397827" w:rsidRPr="00EE0372" w:rsidRDefault="00397827" w:rsidP="00397827">
      <w:pPr>
        <w:pStyle w:val="ListParagraph"/>
        <w:widowControl/>
        <w:numPr>
          <w:ilvl w:val="0"/>
          <w:numId w:val="27"/>
        </w:numPr>
        <w:contextualSpacing/>
        <w:rPr>
          <w:rFonts w:ascii="Arial Narrow" w:hAnsi="Arial Narrow" w:cs="Arial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Les décisions en matière d’approvisionnement seront prises </w:t>
      </w:r>
      <w:r>
        <w:rPr>
          <w:rFonts w:ascii="Arial Narrow" w:hAnsi="Arial Narrow"/>
          <w:sz w:val="20"/>
          <w:lang w:val="fr-CA"/>
        </w:rPr>
        <w:t xml:space="preserve">selon un </w:t>
      </w:r>
      <w:r w:rsidRPr="00EE0372">
        <w:rPr>
          <w:rFonts w:ascii="Arial Narrow" w:hAnsi="Arial Narrow"/>
          <w:sz w:val="20"/>
          <w:lang w:val="fr-CA"/>
        </w:rPr>
        <w:t>processus ouvert, responsable, équitable</w:t>
      </w:r>
      <w:r w:rsidR="00A160F3">
        <w:rPr>
          <w:rFonts w:ascii="Arial Narrow" w:hAnsi="Arial Narrow"/>
          <w:sz w:val="20"/>
          <w:lang w:val="fr-CA"/>
        </w:rPr>
        <w:t xml:space="preserve"> </w:t>
      </w:r>
      <w:r>
        <w:rPr>
          <w:rFonts w:ascii="Arial Narrow" w:hAnsi="Arial Narrow"/>
          <w:sz w:val="20"/>
          <w:lang w:val="fr-CA"/>
        </w:rPr>
        <w:t>et</w:t>
      </w:r>
      <w:r w:rsidRPr="00EE0372">
        <w:rPr>
          <w:rFonts w:ascii="Arial Narrow" w:hAnsi="Arial Narrow"/>
          <w:sz w:val="20"/>
          <w:lang w:val="fr-CA"/>
        </w:rPr>
        <w:t xml:space="preserve"> efficace y compris, créer une approche standard pour l’exécution du processus; communiquer avec les soumissionnaires tout au long du processus, évaluer les soumissions; attribuer le contrat; et </w:t>
      </w:r>
      <w:r>
        <w:rPr>
          <w:rFonts w:ascii="Arial Narrow" w:hAnsi="Arial Narrow"/>
          <w:sz w:val="20"/>
          <w:lang w:val="fr-CA"/>
        </w:rPr>
        <w:t>préserver</w:t>
      </w:r>
      <w:r w:rsidRPr="00EE0372">
        <w:rPr>
          <w:rFonts w:ascii="Arial Narrow" w:hAnsi="Arial Narrow"/>
          <w:sz w:val="20"/>
          <w:lang w:val="fr-CA"/>
        </w:rPr>
        <w:t xml:space="preserve"> des dossiers du processus d’approvisionnement.</w:t>
      </w:r>
    </w:p>
    <w:p w14:paraId="28202F36" w14:textId="77777777" w:rsidR="00397827" w:rsidRDefault="00397827" w:rsidP="00397827">
      <w:pPr>
        <w:ind w:left="720" w:hanging="360"/>
        <w:rPr>
          <w:rFonts w:ascii="Arial Narrow" w:hAnsi="Arial Narrow"/>
          <w:sz w:val="20"/>
          <w:lang w:val="fr-CA"/>
        </w:rPr>
      </w:pPr>
    </w:p>
    <w:p w14:paraId="75BFF192" w14:textId="77777777" w:rsidR="00397827" w:rsidRPr="00EE0372" w:rsidRDefault="00397827" w:rsidP="00397827">
      <w:pPr>
        <w:ind w:left="720" w:hanging="360"/>
        <w:rPr>
          <w:rFonts w:ascii="Arial Narrow" w:hAnsi="Arial Narrow"/>
          <w:sz w:val="20"/>
          <w:lang w:val="fr-CA"/>
        </w:rPr>
      </w:pPr>
    </w:p>
    <w:p w14:paraId="5FA36EC4" w14:textId="77777777" w:rsidR="00397827" w:rsidRPr="00EE0372" w:rsidRDefault="00397827" w:rsidP="00397827">
      <w:pPr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4: Responsabilisation</w:t>
      </w:r>
    </w:p>
    <w:p w14:paraId="1BDD3171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0FBE8688" w14:textId="53A22D3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Le conseil de la Bibliothèque publique de</w:t>
      </w:r>
      <w:r w:rsidR="007004B3">
        <w:rPr>
          <w:rFonts w:ascii="Arial Narrow" w:hAnsi="Arial Narrow"/>
          <w:sz w:val="20"/>
          <w:lang w:val="fr-CA"/>
        </w:rPr>
        <w:t xml:space="preserve">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autorise le DG à agir au nom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</w:t>
      </w:r>
      <w:r>
        <w:rPr>
          <w:rFonts w:ascii="Arial Narrow" w:hAnsi="Arial Narrow"/>
          <w:sz w:val="20"/>
          <w:lang w:val="fr-CA"/>
        </w:rPr>
        <w:t>en ce qui a trait à</w:t>
      </w:r>
      <w:r w:rsidRPr="00EE0372">
        <w:rPr>
          <w:rFonts w:ascii="Arial Narrow" w:hAnsi="Arial Narrow"/>
          <w:sz w:val="20"/>
          <w:lang w:val="fr-CA"/>
        </w:rPr>
        <w:t xml:space="preserve"> l’approvisionnement en biens et services.</w:t>
      </w:r>
    </w:p>
    <w:p w14:paraId="1B3BD804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61DAC54D" w14:textId="22ED61D9" w:rsidR="00397827" w:rsidRPr="00EE0372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 DG est autorisé à exécuter les ententes et contrats officiels au nom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="007004B3">
        <w:rPr>
          <w:rFonts w:ascii="Arial Narrow" w:hAnsi="Arial Narrow"/>
          <w:sz w:val="20"/>
          <w:lang w:val="fr-CA"/>
        </w:rPr>
        <w:t>.</w:t>
      </w:r>
      <w:r w:rsidRPr="00EE0372">
        <w:rPr>
          <w:rFonts w:ascii="Arial Narrow" w:hAnsi="Arial Narrow"/>
          <w:sz w:val="20"/>
          <w:lang w:val="fr-CA"/>
        </w:rPr>
        <w:t xml:space="preserve"> </w:t>
      </w:r>
    </w:p>
    <w:p w14:paraId="20D00F7D" w14:textId="77777777" w:rsidR="00397827" w:rsidRPr="00EE0372" w:rsidRDefault="00397827" w:rsidP="00397827">
      <w:pPr>
        <w:pStyle w:val="ListParagraph"/>
        <w:rPr>
          <w:rFonts w:ascii="Arial Narrow" w:hAnsi="Arial Narrow"/>
          <w:sz w:val="20"/>
          <w:lang w:val="fr-CA"/>
        </w:rPr>
      </w:pPr>
    </w:p>
    <w:p w14:paraId="68EEF331" w14:textId="07CF7EC1" w:rsidR="00397827" w:rsidRPr="00EE0372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 DG est autorisé à déléguer la responsabilité de l’approvisionnement, </w:t>
      </w:r>
      <w:r>
        <w:rPr>
          <w:rFonts w:ascii="Arial Narrow" w:hAnsi="Arial Narrow"/>
          <w:sz w:val="20"/>
          <w:lang w:val="fr-CA"/>
        </w:rPr>
        <w:t>selon la</w:t>
      </w:r>
      <w:r w:rsidRPr="00EE0372">
        <w:rPr>
          <w:rFonts w:ascii="Arial Narrow" w:hAnsi="Arial Narrow"/>
          <w:sz w:val="20"/>
          <w:lang w:val="fr-CA"/>
        </w:rPr>
        <w:t xml:space="preserve"> portée et la valeur d’un achat ou d’un contrat (voir Annexe A)</w:t>
      </w:r>
      <w:r w:rsidR="007004B3">
        <w:rPr>
          <w:rFonts w:ascii="Arial Narrow" w:hAnsi="Arial Narrow"/>
          <w:sz w:val="20"/>
          <w:lang w:val="fr-CA"/>
        </w:rPr>
        <w:t>.</w:t>
      </w:r>
    </w:p>
    <w:p w14:paraId="31F49543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0F0F0BDA" w14:textId="1D5BB456" w:rsidR="00397827" w:rsidRPr="00720567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Le pouvoir d</w:t>
      </w:r>
      <w:r w:rsidRPr="00720567">
        <w:rPr>
          <w:rFonts w:ascii="Arial Narrow" w:hAnsi="Arial Narrow"/>
          <w:sz w:val="20"/>
          <w:lang w:val="fr-CA"/>
        </w:rPr>
        <w:t>’</w:t>
      </w:r>
      <w:r>
        <w:rPr>
          <w:rFonts w:ascii="Arial Narrow" w:hAnsi="Arial Narrow"/>
          <w:sz w:val="20"/>
          <w:lang w:val="fr-CA"/>
        </w:rPr>
        <w:t xml:space="preserve">exécuter le processus </w:t>
      </w:r>
      <w:r w:rsidRPr="00720567">
        <w:rPr>
          <w:rFonts w:ascii="Arial Narrow" w:hAnsi="Arial Narrow"/>
          <w:sz w:val="20"/>
          <w:lang w:val="fr-CA"/>
        </w:rPr>
        <w:t xml:space="preserve">d’approvisionnement est assujetti à la disponibilité de fonds suffisants à même le budget approuvé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720567">
        <w:rPr>
          <w:rFonts w:ascii="Arial Narrow" w:hAnsi="Arial Narrow"/>
          <w:sz w:val="20"/>
          <w:lang w:val="fr-CA"/>
        </w:rPr>
        <w:t>.</w:t>
      </w:r>
    </w:p>
    <w:p w14:paraId="4F465BDF" w14:textId="77777777" w:rsidR="00397827" w:rsidRPr="00720567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593F6442" w14:textId="6222152A" w:rsidR="00397827" w:rsidRPr="00720567" w:rsidRDefault="00397827" w:rsidP="00397827">
      <w:pPr>
        <w:pStyle w:val="ListParagraph"/>
        <w:widowControl/>
        <w:numPr>
          <w:ilvl w:val="0"/>
          <w:numId w:val="28"/>
        </w:numPr>
        <w:contextualSpacing/>
        <w:rPr>
          <w:rFonts w:ascii="Arial Narrow" w:hAnsi="Arial Narrow"/>
          <w:sz w:val="20"/>
          <w:lang w:val="fr-CA"/>
        </w:rPr>
      </w:pPr>
      <w:r w:rsidRPr="00720567">
        <w:rPr>
          <w:rFonts w:ascii="Arial Narrow" w:hAnsi="Arial Narrow"/>
          <w:sz w:val="20"/>
          <w:lang w:val="fr-CA"/>
        </w:rPr>
        <w:t>Si un projet est supérieur, ou si on prévoit qu’il sera supérieur au seuil d’imprévu approuvé, le conseil de bibliothèque devra alors être avisé afin d’approuver des fonds additionnels.</w:t>
      </w:r>
    </w:p>
    <w:p w14:paraId="6FF6278B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5157EB18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Le conseil accorde au DG le pouvoir d’établir </w:t>
      </w:r>
      <w:r>
        <w:rPr>
          <w:rFonts w:ascii="Arial Narrow" w:hAnsi="Arial Narrow"/>
          <w:sz w:val="20"/>
          <w:lang w:val="fr-CA"/>
        </w:rPr>
        <w:t>l</w:t>
      </w:r>
      <w:r w:rsidRPr="00EE0372">
        <w:rPr>
          <w:rFonts w:ascii="Arial Narrow" w:hAnsi="Arial Narrow"/>
          <w:sz w:val="20"/>
          <w:lang w:val="fr-CA"/>
        </w:rPr>
        <w:t>es procédures d’approvisionnement nécessaires pour édicter la politique.</w:t>
      </w:r>
    </w:p>
    <w:p w14:paraId="34E2CB44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7B9CB77B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4637EA56" w14:textId="77777777" w:rsidR="00397827" w:rsidRPr="00EE0372" w:rsidRDefault="00397827" w:rsidP="00397827">
      <w:pPr>
        <w:rPr>
          <w:rFonts w:ascii="Arial Narrow" w:hAnsi="Arial Narrow"/>
          <w:b/>
          <w:lang w:val="fr-CA"/>
        </w:rPr>
      </w:pPr>
      <w:r w:rsidRPr="00EE0372">
        <w:rPr>
          <w:rFonts w:ascii="Arial Narrow" w:hAnsi="Arial Narrow"/>
          <w:b/>
          <w:lang w:val="fr-CA"/>
        </w:rPr>
        <w:t>Section 5</w:t>
      </w:r>
      <w:r>
        <w:rPr>
          <w:rFonts w:ascii="Arial Narrow" w:hAnsi="Arial Narrow"/>
          <w:b/>
          <w:lang w:val="fr-CA"/>
        </w:rPr>
        <w:t> :</w:t>
      </w:r>
      <w:r w:rsidRPr="00EE0372">
        <w:rPr>
          <w:rFonts w:ascii="Arial Narrow" w:hAnsi="Arial Narrow"/>
          <w:b/>
          <w:lang w:val="fr-CA"/>
        </w:rPr>
        <w:t xml:space="preserve"> Conflit d’intérêts</w:t>
      </w:r>
    </w:p>
    <w:p w14:paraId="6A25BA6F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446E2252" w14:textId="13A78FCD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 xml:space="preserve">Un membre du conseil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ou un employé de la Bibliothèque publique de </w:t>
      </w:r>
      <w:proofErr w:type="spellStart"/>
      <w:r w:rsidR="007004B3">
        <w:rPr>
          <w:rFonts w:ascii="Arial Narrow" w:hAnsi="Arial Narrow"/>
          <w:sz w:val="20"/>
          <w:lang w:val="fr-CA"/>
        </w:rPr>
        <w:t>Casselman</w:t>
      </w:r>
      <w:proofErr w:type="spellEnd"/>
      <w:r w:rsidRPr="00EE0372">
        <w:rPr>
          <w:rFonts w:ascii="Arial Narrow" w:hAnsi="Arial Narrow"/>
          <w:sz w:val="20"/>
          <w:lang w:val="fr-CA"/>
        </w:rPr>
        <w:t xml:space="preserve"> doit déclarer </w:t>
      </w:r>
      <w:r>
        <w:rPr>
          <w:rFonts w:ascii="Arial Narrow" w:hAnsi="Arial Narrow"/>
          <w:sz w:val="20"/>
          <w:lang w:val="fr-CA"/>
        </w:rPr>
        <w:t>tout</w:t>
      </w:r>
      <w:r w:rsidRPr="00EE0372">
        <w:rPr>
          <w:rFonts w:ascii="Arial Narrow" w:hAnsi="Arial Narrow"/>
          <w:sz w:val="20"/>
          <w:lang w:val="fr-CA"/>
        </w:rPr>
        <w:t xml:space="preserve"> intérêt pécuni</w:t>
      </w:r>
      <w:r>
        <w:rPr>
          <w:rFonts w:ascii="Arial Narrow" w:hAnsi="Arial Narrow"/>
          <w:sz w:val="20"/>
          <w:lang w:val="fr-CA"/>
        </w:rPr>
        <w:t>aire</w:t>
      </w:r>
      <w:r w:rsidRPr="00EE0372">
        <w:rPr>
          <w:rFonts w:ascii="Arial Narrow" w:hAnsi="Arial Narrow"/>
          <w:sz w:val="20"/>
          <w:lang w:val="fr-CA"/>
        </w:rPr>
        <w:t xml:space="preserve"> dans une proposition, un contrat, une soumission, ou une offre de prix pour l’approvisionnement en biens et </w:t>
      </w:r>
      <w:r>
        <w:rPr>
          <w:rFonts w:ascii="Arial Narrow" w:hAnsi="Arial Narrow"/>
          <w:sz w:val="20"/>
          <w:lang w:val="fr-CA"/>
        </w:rPr>
        <w:t>s</w:t>
      </w:r>
      <w:r w:rsidRPr="00EE0372">
        <w:rPr>
          <w:rFonts w:ascii="Arial Narrow" w:hAnsi="Arial Narrow"/>
          <w:sz w:val="20"/>
          <w:lang w:val="fr-CA"/>
        </w:rPr>
        <w:t xml:space="preserve">ervices à la Bibliothèque, si </w:t>
      </w:r>
      <w:r>
        <w:rPr>
          <w:rFonts w:ascii="Arial Narrow" w:hAnsi="Arial Narrow"/>
          <w:sz w:val="20"/>
          <w:lang w:val="fr-CA"/>
        </w:rPr>
        <w:t>celui-ci</w:t>
      </w:r>
      <w:r w:rsidRPr="00EE0372">
        <w:rPr>
          <w:rFonts w:ascii="Arial Narrow" w:hAnsi="Arial Narrow"/>
          <w:sz w:val="20"/>
          <w:lang w:val="fr-CA"/>
        </w:rPr>
        <w:t xml:space="preserve"> a un intérêt direct ou indirect dans ledit travail ou projet.</w:t>
      </w:r>
    </w:p>
    <w:p w14:paraId="50277024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1405F271" w14:textId="77777777" w:rsidR="00397827" w:rsidRPr="00EE0372" w:rsidRDefault="00397827" w:rsidP="00397827">
      <w:pPr>
        <w:pStyle w:val="ListParagraph"/>
        <w:ind w:left="0"/>
        <w:rPr>
          <w:rFonts w:ascii="Arial Narrow" w:hAnsi="Arial Narrow"/>
          <w:sz w:val="20"/>
          <w:lang w:val="fr-CA"/>
        </w:rPr>
      </w:pPr>
    </w:p>
    <w:p w14:paraId="433298F7" w14:textId="77777777" w:rsidR="00397827" w:rsidRPr="00EE0372" w:rsidRDefault="00397827" w:rsidP="00397827">
      <w:pPr>
        <w:rPr>
          <w:rFonts w:ascii="Arial Narrow" w:hAnsi="Arial Narrow"/>
          <w:b/>
          <w:szCs w:val="24"/>
          <w:lang w:val="fr-CA"/>
        </w:rPr>
      </w:pPr>
      <w:r w:rsidRPr="00EE0372">
        <w:rPr>
          <w:rFonts w:ascii="Arial Narrow" w:hAnsi="Arial Narrow"/>
          <w:b/>
          <w:szCs w:val="24"/>
          <w:lang w:val="fr-CA"/>
        </w:rPr>
        <w:t>Section 6</w:t>
      </w:r>
      <w:r>
        <w:rPr>
          <w:rFonts w:ascii="Arial Narrow" w:hAnsi="Arial Narrow"/>
          <w:b/>
          <w:szCs w:val="24"/>
          <w:lang w:val="fr-CA"/>
        </w:rPr>
        <w:t> :</w:t>
      </w:r>
      <w:r w:rsidRPr="00EE0372">
        <w:rPr>
          <w:rFonts w:ascii="Arial Narrow" w:hAnsi="Arial Narrow"/>
          <w:b/>
          <w:szCs w:val="24"/>
          <w:lang w:val="fr-CA"/>
        </w:rPr>
        <w:t xml:space="preserve"> Exclusions</w:t>
      </w:r>
    </w:p>
    <w:p w14:paraId="07231340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</w:p>
    <w:p w14:paraId="67A637B8" w14:textId="77777777" w:rsidR="00397827" w:rsidRPr="00EE0372" w:rsidRDefault="00397827" w:rsidP="00397827">
      <w:pPr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La présente politique d’approvisionnement comprend l’achat de biens et de services pour la bibliothèque, sauf les suivants:</w:t>
      </w:r>
    </w:p>
    <w:p w14:paraId="6EB473E5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Services publics tels que l’eau, l’électricité</w:t>
      </w:r>
    </w:p>
    <w:p w14:paraId="1BCF012B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Formation et é</w:t>
      </w:r>
      <w:r>
        <w:rPr>
          <w:rFonts w:ascii="Arial Narrow" w:hAnsi="Arial Narrow"/>
          <w:sz w:val="20"/>
          <w:lang w:val="fr-CA"/>
        </w:rPr>
        <w:t>ducation</w:t>
      </w:r>
      <w:r w:rsidRPr="00EE0372">
        <w:rPr>
          <w:rFonts w:ascii="Arial Narrow" w:hAnsi="Arial Narrow"/>
          <w:sz w:val="20"/>
          <w:lang w:val="fr-CA"/>
        </w:rPr>
        <w:t xml:space="preserve"> telles que conférences, inscription, cours, et ateliers</w:t>
      </w:r>
    </w:p>
    <w:p w14:paraId="6F6C9487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Dépenses d’employés remboursables telles que déplacements, indemnité de kilométrage, hébergement</w:t>
      </w:r>
    </w:p>
    <w:p w14:paraId="338AEAF1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 w:rsidRPr="00EE0372">
        <w:rPr>
          <w:rFonts w:ascii="Arial Narrow" w:hAnsi="Arial Narrow"/>
          <w:sz w:val="20"/>
          <w:lang w:val="fr-CA"/>
        </w:rPr>
        <w:t>Dépenses générales telles que permis, frais</w:t>
      </w:r>
      <w:r>
        <w:rPr>
          <w:rFonts w:ascii="Arial Narrow" w:hAnsi="Arial Narrow"/>
          <w:sz w:val="20"/>
          <w:lang w:val="fr-CA"/>
        </w:rPr>
        <w:t xml:space="preserve"> d</w:t>
      </w:r>
      <w:r w:rsidRPr="003B2C5D">
        <w:rPr>
          <w:rFonts w:ascii="Arial Narrow" w:hAnsi="Arial Narrow"/>
          <w:sz w:val="20"/>
          <w:lang w:val="fr-CA"/>
        </w:rPr>
        <w:t>’envoi</w:t>
      </w:r>
      <w:r w:rsidRPr="00EE0372">
        <w:rPr>
          <w:rFonts w:ascii="Arial Narrow" w:hAnsi="Arial Narrow"/>
          <w:sz w:val="20"/>
          <w:lang w:val="fr-CA"/>
        </w:rPr>
        <w:t xml:space="preserve"> </w:t>
      </w:r>
    </w:p>
    <w:p w14:paraId="7363E89A" w14:textId="77777777" w:rsidR="00397827" w:rsidRPr="00EE0372" w:rsidRDefault="00397827" w:rsidP="00397827">
      <w:pPr>
        <w:pStyle w:val="ListParagraph"/>
        <w:widowControl/>
        <w:numPr>
          <w:ilvl w:val="0"/>
          <w:numId w:val="29"/>
        </w:numPr>
        <w:contextualSpacing/>
        <w:rPr>
          <w:rFonts w:ascii="Arial Narrow" w:hAnsi="Arial Narrow"/>
          <w:sz w:val="20"/>
          <w:lang w:val="fr-CA"/>
        </w:rPr>
      </w:pPr>
      <w:r>
        <w:rPr>
          <w:rFonts w:ascii="Arial Narrow" w:hAnsi="Arial Narrow"/>
          <w:sz w:val="20"/>
          <w:lang w:val="fr-CA"/>
        </w:rPr>
        <w:t>Le contenu de la</w:t>
      </w:r>
      <w:r w:rsidRPr="00EE0372">
        <w:rPr>
          <w:rFonts w:ascii="Arial Narrow" w:hAnsi="Arial Narrow"/>
          <w:sz w:val="20"/>
          <w:lang w:val="fr-CA"/>
        </w:rPr>
        <w:t xml:space="preserve"> petite caisse </w:t>
      </w:r>
      <w:r>
        <w:rPr>
          <w:rFonts w:ascii="Arial Narrow" w:hAnsi="Arial Narrow"/>
          <w:sz w:val="20"/>
          <w:lang w:val="fr-CA"/>
        </w:rPr>
        <w:t>(</w:t>
      </w:r>
      <w:r w:rsidRPr="00EE0372">
        <w:rPr>
          <w:rFonts w:ascii="Arial Narrow" w:hAnsi="Arial Narrow"/>
          <w:sz w:val="20"/>
          <w:lang w:val="fr-CA"/>
        </w:rPr>
        <w:t>moins de 50 $</w:t>
      </w:r>
      <w:r>
        <w:rPr>
          <w:rFonts w:ascii="Arial Narrow" w:hAnsi="Arial Narrow"/>
          <w:sz w:val="20"/>
          <w:lang w:val="fr-CA"/>
        </w:rPr>
        <w:t>)</w:t>
      </w:r>
    </w:p>
    <w:p w14:paraId="5ADF5FF8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  <w:r w:rsidRPr="00EE0372">
        <w:rPr>
          <w:rFonts w:cs="Arial"/>
          <w:b/>
          <w:color w:val="000000"/>
          <w:lang w:val="fr-CA"/>
        </w:rPr>
        <w:br w:type="page"/>
      </w:r>
    </w:p>
    <w:p w14:paraId="46718908" w14:textId="77777777" w:rsidR="00397827" w:rsidRPr="00EE0372" w:rsidRDefault="00397827" w:rsidP="00397827">
      <w:pPr>
        <w:rPr>
          <w:rFonts w:ascii="Arial Narrow" w:hAnsi="Arial Narrow" w:cs="Arial"/>
          <w:b/>
          <w:color w:val="000000"/>
          <w:szCs w:val="24"/>
          <w:lang w:val="fr-CA"/>
        </w:rPr>
      </w:pPr>
      <w:r w:rsidRPr="00EE0372">
        <w:rPr>
          <w:rFonts w:ascii="Arial Narrow" w:hAnsi="Arial Narrow" w:cs="Arial"/>
          <w:b/>
          <w:color w:val="000000"/>
          <w:szCs w:val="24"/>
          <w:lang w:val="fr-CA"/>
        </w:rPr>
        <w:lastRenderedPageBreak/>
        <w:t>Annexe A</w:t>
      </w:r>
      <w:r>
        <w:rPr>
          <w:rFonts w:ascii="Arial Narrow" w:hAnsi="Arial Narrow" w:cs="Arial"/>
          <w:b/>
          <w:color w:val="000000"/>
          <w:szCs w:val="24"/>
          <w:lang w:val="fr-CA"/>
        </w:rPr>
        <w:t> :</w:t>
      </w:r>
    </w:p>
    <w:p w14:paraId="0CA2CCE1" w14:textId="6A7A571A" w:rsidR="00397827" w:rsidRPr="00EE0372" w:rsidRDefault="00397827" w:rsidP="00397827">
      <w:pPr>
        <w:rPr>
          <w:rFonts w:ascii="Arial Narrow" w:hAnsi="Arial Narrow" w:cs="Arial"/>
          <w:b/>
          <w:color w:val="000000"/>
          <w:szCs w:val="24"/>
          <w:lang w:val="fr-CA"/>
        </w:rPr>
      </w:pPr>
      <w:r w:rsidRPr="00EE0372">
        <w:rPr>
          <w:rFonts w:ascii="Arial Narrow" w:hAnsi="Arial Narrow" w:cs="Arial"/>
          <w:b/>
          <w:color w:val="000000"/>
          <w:szCs w:val="24"/>
          <w:lang w:val="fr-CA"/>
        </w:rPr>
        <w:t>Bibliothèque publique de</w:t>
      </w:r>
      <w:r w:rsidR="007004B3">
        <w:rPr>
          <w:rFonts w:ascii="Arial Narrow" w:hAnsi="Arial Narrow" w:cs="Arial"/>
          <w:b/>
          <w:color w:val="000000"/>
          <w:szCs w:val="24"/>
          <w:lang w:val="fr-CA"/>
        </w:rPr>
        <w:t xml:space="preserve"> Casselman</w:t>
      </w:r>
    </w:p>
    <w:p w14:paraId="5C9A8677" w14:textId="77777777" w:rsidR="00397827" w:rsidRPr="00EE0372" w:rsidRDefault="00397827" w:rsidP="00397827">
      <w:pPr>
        <w:rPr>
          <w:rFonts w:ascii="Arial Narrow" w:hAnsi="Arial Narrow" w:cs="Arial"/>
          <w:b/>
          <w:color w:val="000000"/>
          <w:szCs w:val="24"/>
          <w:lang w:val="fr-CA"/>
        </w:rPr>
      </w:pPr>
      <w:r w:rsidRPr="00EE0372">
        <w:rPr>
          <w:rFonts w:ascii="Arial Narrow" w:hAnsi="Arial Narrow" w:cs="Arial"/>
          <w:b/>
          <w:color w:val="000000"/>
          <w:szCs w:val="24"/>
          <w:lang w:val="fr-CA"/>
        </w:rPr>
        <w:t>Politique d’approvisionnement: Autorisation de dépense</w:t>
      </w:r>
      <w:r>
        <w:rPr>
          <w:rFonts w:ascii="Arial Narrow" w:hAnsi="Arial Narrow" w:cs="Arial"/>
          <w:b/>
          <w:color w:val="000000"/>
          <w:szCs w:val="24"/>
          <w:lang w:val="fr-CA"/>
        </w:rPr>
        <w:t>r</w:t>
      </w:r>
    </w:p>
    <w:p w14:paraId="2F255BF2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930"/>
      </w:tblGrid>
      <w:tr w:rsidR="00397827" w:rsidRPr="00EE0372" w14:paraId="4EFB69E9" w14:textId="77777777" w:rsidTr="00C540F4">
        <w:tc>
          <w:tcPr>
            <w:tcW w:w="2178" w:type="dxa"/>
          </w:tcPr>
          <w:p w14:paraId="47452F27" w14:textId="77777777" w:rsidR="00397827" w:rsidRPr="00EE0372" w:rsidRDefault="00397827" w:rsidP="00C540F4">
            <w:pPr>
              <w:rPr>
                <w:rFonts w:ascii="Arial Narrow" w:hAnsi="Arial Narrow" w:cs="Arial"/>
                <w:b/>
                <w:color w:val="000000"/>
                <w:lang w:val="fr-CA"/>
              </w:rPr>
            </w:pPr>
            <w:r w:rsidRPr="00EE0372">
              <w:rPr>
                <w:rFonts w:ascii="Arial Narrow" w:hAnsi="Arial Narrow" w:cs="Arial"/>
                <w:b/>
                <w:color w:val="000000"/>
                <w:lang w:val="fr-CA"/>
              </w:rPr>
              <w:t>Type d’approvisionnement</w:t>
            </w:r>
          </w:p>
        </w:tc>
        <w:tc>
          <w:tcPr>
            <w:tcW w:w="6930" w:type="dxa"/>
          </w:tcPr>
          <w:p w14:paraId="442EB5A6" w14:textId="77777777" w:rsidR="00397827" w:rsidRPr="00EE0372" w:rsidRDefault="00397827" w:rsidP="00C540F4">
            <w:pPr>
              <w:rPr>
                <w:rFonts w:ascii="Arial Narrow" w:hAnsi="Arial Narrow" w:cs="Arial"/>
                <w:b/>
                <w:color w:val="000000"/>
                <w:lang w:val="fr-CA"/>
              </w:rPr>
            </w:pPr>
            <w:r w:rsidRPr="00EE0372">
              <w:rPr>
                <w:rFonts w:ascii="Arial Narrow" w:hAnsi="Arial Narrow" w:cs="Arial"/>
                <w:b/>
                <w:color w:val="000000"/>
                <w:lang w:val="fr-CA"/>
              </w:rPr>
              <w:t>Autorité</w:t>
            </w:r>
          </w:p>
        </w:tc>
      </w:tr>
      <w:tr w:rsidR="00397827" w:rsidRPr="00F6626F" w14:paraId="44CE3C09" w14:textId="77777777" w:rsidTr="00C540F4">
        <w:tc>
          <w:tcPr>
            <w:tcW w:w="2178" w:type="dxa"/>
          </w:tcPr>
          <w:p w14:paraId="1E1AE9DC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Achats par carte de crédit</w:t>
            </w:r>
          </w:p>
        </w:tc>
        <w:tc>
          <w:tcPr>
            <w:tcW w:w="6930" w:type="dxa"/>
          </w:tcPr>
          <w:p w14:paraId="098A6B13" w14:textId="103F8D7D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Le DG ou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la personne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désigné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peut acheter des articles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en se servant de la carte de crédit de la bibliothèque pour autant que la valeur desdits articles ne dépasse pas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</w:t>
            </w:r>
            <w:r w:rsidR="00D82EA1">
              <w:rPr>
                <w:rFonts w:ascii="Arial Narrow" w:hAnsi="Arial Narrow" w:cs="Arial"/>
                <w:color w:val="000000"/>
                <w:sz w:val="20"/>
                <w:lang w:val="fr-CA"/>
              </w:rPr>
              <w:t>5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000 $.</w:t>
            </w:r>
          </w:p>
          <w:p w14:paraId="1E3A7CB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</w:tc>
      </w:tr>
      <w:tr w:rsidR="00397827" w:rsidRPr="00F6626F" w14:paraId="7EFC5620" w14:textId="77777777" w:rsidTr="00C540F4">
        <w:tc>
          <w:tcPr>
            <w:tcW w:w="2178" w:type="dxa"/>
          </w:tcPr>
          <w:p w14:paraId="36E205C7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Source unique</w:t>
            </w:r>
          </w:p>
        </w:tc>
        <w:tc>
          <w:tcPr>
            <w:tcW w:w="6930" w:type="dxa"/>
          </w:tcPr>
          <w:p w14:paraId="18047B56" w14:textId="7F376948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 DG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approuve à lui seul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l’achat d’articles courants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dont la valeur ne dépasse pas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2 </w:t>
            </w:r>
            <w:r w:rsidR="00D82EA1">
              <w:rPr>
                <w:rFonts w:ascii="Arial Narrow" w:hAnsi="Arial Narrow" w:cs="Arial"/>
                <w:color w:val="000000"/>
                <w:sz w:val="20"/>
                <w:lang w:val="fr-CA"/>
              </w:rPr>
              <w:t>5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00 $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</w:t>
            </w:r>
          </w:p>
        </w:tc>
      </w:tr>
      <w:tr w:rsidR="00397827" w:rsidRPr="00F6626F" w14:paraId="3DF32D10" w14:textId="77777777" w:rsidTr="00C540F4">
        <w:tc>
          <w:tcPr>
            <w:tcW w:w="2178" w:type="dxa"/>
          </w:tcPr>
          <w:p w14:paraId="3180F932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Demande de prix</w:t>
            </w:r>
          </w:p>
        </w:tc>
        <w:tc>
          <w:tcPr>
            <w:tcW w:w="6930" w:type="dxa"/>
          </w:tcPr>
          <w:p w14:paraId="3BE4B879" w14:textId="1B5CFE35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L</w:t>
            </w:r>
            <w:r w:rsidRPr="00397827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’achat de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biens et services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dont la valeur varie entre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2 </w:t>
            </w:r>
            <w:r w:rsidR="00D82EA1">
              <w:rPr>
                <w:rFonts w:ascii="Arial Narrow" w:hAnsi="Arial Narrow" w:cs="Arial"/>
                <w:color w:val="000000"/>
                <w:sz w:val="20"/>
                <w:lang w:val="fr-CA"/>
              </w:rPr>
              <w:t>5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00 $ et 20 000 $ nécessite deux (2)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estimations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écrites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  Lorsque la valeur des biens et services varie entre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2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0 000 $ et 50 000 $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,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trois (3)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estimations </w:t>
            </w:r>
            <w:r w:rsidRPr="00397827">
              <w:rPr>
                <w:rFonts w:ascii="Arial Narrow" w:hAnsi="Arial Narrow" w:cs="Arial"/>
                <w:color w:val="000000"/>
                <w:sz w:val="20"/>
                <w:lang w:val="fr-CA"/>
              </w:rPr>
              <w:t>écrites sont requises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.  </w:t>
            </w:r>
          </w:p>
          <w:p w14:paraId="5085D478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3934E99E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 DG ou l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a personne désignée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approuve les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achats de biens et services pour autant que la valeur ne dépasse pas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20 000 $.  Les contr</w:t>
            </w:r>
            <w:r w:rsidRPr="00802165">
              <w:rPr>
                <w:rFonts w:ascii="Arial Narrow" w:hAnsi="Arial Narrow" w:cs="Arial"/>
                <w:color w:val="000000"/>
                <w:sz w:val="20"/>
                <w:lang w:val="fr-CA"/>
              </w:rPr>
              <w:t>ats dont la valeur totalise plus de 20 000 $ sont attribués en vertu des recommandations du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conseil de bibliothèque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</w:tc>
      </w:tr>
      <w:tr w:rsidR="00397827" w:rsidRPr="00F6626F" w14:paraId="12A7EA04" w14:textId="77777777" w:rsidTr="00C540F4">
        <w:tc>
          <w:tcPr>
            <w:tcW w:w="2178" w:type="dxa"/>
          </w:tcPr>
          <w:p w14:paraId="35149069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Demande de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proposition (DDP)</w:t>
            </w:r>
          </w:p>
        </w:tc>
        <w:tc>
          <w:tcPr>
            <w:tcW w:w="6930" w:type="dxa"/>
          </w:tcPr>
          <w:p w14:paraId="70F4DE9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Une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DDP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st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une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invitation formelle s’adressant aux fournisseurs visant à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obtenir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des services, de l’équipement ou des produits spécifiques qui sont conformes aux exigences de la bibliothèque.</w:t>
            </w:r>
          </w:p>
          <w:p w14:paraId="7D0B3305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31B138A2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Les exigences de la bibliothèque seront décrites dans un document général des spécifications fonctionnelles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  <w:p w14:paraId="76D67564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1C6275AA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Toutes les propositions seront évaluées en fonction de critères et spécifications clairement énoncés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  <w:p w14:paraId="0848C9D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6B72D5E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La sélection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tiendra compte de bien plus que le prix le plus bas.</w:t>
            </w:r>
          </w:p>
          <w:p w14:paraId="2F83DDC0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  <w:p w14:paraId="70DECD76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>Le DG ou l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a personne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désigné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e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approuve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l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es contrats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dont la valeur ne dépasse pas 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20 000 $.  Les contrats 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dont </w:t>
            </w:r>
            <w:r w:rsidRPr="00802165">
              <w:rPr>
                <w:rFonts w:ascii="Arial Narrow" w:hAnsi="Arial Narrow" w:cs="Arial"/>
                <w:color w:val="000000"/>
                <w:sz w:val="20"/>
                <w:lang w:val="fr-CA"/>
              </w:rPr>
              <w:t>la valeur totalise plus de 20 000 $ sont attribués en vertu des recommandations du</w:t>
            </w:r>
            <w:r w:rsidRPr="00EE0372">
              <w:rPr>
                <w:rFonts w:ascii="Arial Narrow" w:hAnsi="Arial Narrow" w:cs="Arial"/>
                <w:color w:val="000000"/>
                <w:sz w:val="20"/>
                <w:lang w:val="fr-CA"/>
              </w:rPr>
              <w:t xml:space="preserve"> conseil de bibliothèque</w:t>
            </w:r>
            <w:r>
              <w:rPr>
                <w:rFonts w:ascii="Arial Narrow" w:hAnsi="Arial Narrow" w:cs="Arial"/>
                <w:color w:val="000000"/>
                <w:sz w:val="20"/>
                <w:lang w:val="fr-CA"/>
              </w:rPr>
              <w:t>.</w:t>
            </w:r>
          </w:p>
          <w:p w14:paraId="2E7D2958" w14:textId="77777777" w:rsidR="00397827" w:rsidRPr="00EE0372" w:rsidRDefault="00397827" w:rsidP="00C540F4">
            <w:pPr>
              <w:rPr>
                <w:rFonts w:ascii="Arial Narrow" w:hAnsi="Arial Narrow" w:cs="Arial"/>
                <w:color w:val="000000"/>
                <w:sz w:val="20"/>
                <w:lang w:val="fr-CA"/>
              </w:rPr>
            </w:pPr>
          </w:p>
        </w:tc>
      </w:tr>
    </w:tbl>
    <w:p w14:paraId="4EC95526" w14:textId="77777777" w:rsidR="00397827" w:rsidRDefault="00397827" w:rsidP="00397827">
      <w:pPr>
        <w:rPr>
          <w:rFonts w:cs="Arial"/>
          <w:b/>
          <w:color w:val="000000"/>
          <w:lang w:val="fr-CA"/>
        </w:rPr>
      </w:pPr>
    </w:p>
    <w:p w14:paraId="1CD46767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</w:p>
    <w:p w14:paraId="1B8F90AB" w14:textId="77777777" w:rsidR="00397827" w:rsidRPr="00EE0372" w:rsidRDefault="00397827" w:rsidP="00397827">
      <w:pPr>
        <w:rPr>
          <w:rFonts w:cs="Arial"/>
          <w:b/>
          <w:color w:val="000000"/>
          <w:lang w:val="fr-CA"/>
        </w:rPr>
      </w:pPr>
    </w:p>
    <w:p w14:paraId="4E297282" w14:textId="77777777" w:rsidR="00365DEA" w:rsidRDefault="00365DEA" w:rsidP="00365DEA">
      <w:pPr>
        <w:rPr>
          <w:rFonts w:ascii="Arial Narrow" w:hAnsi="Arial Narrow"/>
          <w:sz w:val="20"/>
          <w:lang w:val="fr-CA"/>
        </w:rPr>
      </w:pPr>
    </w:p>
    <w:sectPr w:rsidR="00365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B81"/>
    <w:multiLevelType w:val="hybridMultilevel"/>
    <w:tmpl w:val="F16A3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A59"/>
    <w:multiLevelType w:val="hybridMultilevel"/>
    <w:tmpl w:val="EE7A5FA0"/>
    <w:lvl w:ilvl="0" w:tplc="80B071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042"/>
    <w:multiLevelType w:val="hybridMultilevel"/>
    <w:tmpl w:val="2E70C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81C68"/>
    <w:multiLevelType w:val="hybridMultilevel"/>
    <w:tmpl w:val="39F6032E"/>
    <w:lvl w:ilvl="0" w:tplc="08085E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690"/>
    <w:multiLevelType w:val="hybridMultilevel"/>
    <w:tmpl w:val="C97054BE"/>
    <w:lvl w:ilvl="0" w:tplc="80B071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E3F1B"/>
    <w:multiLevelType w:val="multilevel"/>
    <w:tmpl w:val="568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B1325"/>
    <w:multiLevelType w:val="hybridMultilevel"/>
    <w:tmpl w:val="60F88672"/>
    <w:lvl w:ilvl="0" w:tplc="D8D63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22C82"/>
    <w:multiLevelType w:val="hybridMultilevel"/>
    <w:tmpl w:val="C97054BE"/>
    <w:lvl w:ilvl="0" w:tplc="80B071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F1864"/>
    <w:multiLevelType w:val="hybridMultilevel"/>
    <w:tmpl w:val="E48666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82D"/>
    <w:multiLevelType w:val="hybridMultilevel"/>
    <w:tmpl w:val="07082C2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AF4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6C269A"/>
    <w:multiLevelType w:val="hybridMultilevel"/>
    <w:tmpl w:val="C6C4075E"/>
    <w:lvl w:ilvl="0" w:tplc="D8D63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7573A"/>
    <w:multiLevelType w:val="hybridMultilevel"/>
    <w:tmpl w:val="2348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B214A"/>
    <w:multiLevelType w:val="hybridMultilevel"/>
    <w:tmpl w:val="63E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3671"/>
    <w:multiLevelType w:val="hybridMultilevel"/>
    <w:tmpl w:val="425E9FE0"/>
    <w:lvl w:ilvl="0" w:tplc="F97C8C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4" w15:restartNumberingAfterBreak="0">
    <w:nsid w:val="44F36D33"/>
    <w:multiLevelType w:val="hybridMultilevel"/>
    <w:tmpl w:val="1DD6FB20"/>
    <w:lvl w:ilvl="0" w:tplc="AD0660F2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E8E7593"/>
    <w:multiLevelType w:val="hybridMultilevel"/>
    <w:tmpl w:val="C8D665D6"/>
    <w:lvl w:ilvl="0" w:tplc="04A20A70">
      <w:start w:val="3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928F9"/>
    <w:multiLevelType w:val="hybridMultilevel"/>
    <w:tmpl w:val="364C7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55622"/>
    <w:multiLevelType w:val="hybridMultilevel"/>
    <w:tmpl w:val="4D8EA3E6"/>
    <w:lvl w:ilvl="0" w:tplc="FA5EA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74775"/>
    <w:multiLevelType w:val="hybridMultilevel"/>
    <w:tmpl w:val="3530FE8C"/>
    <w:lvl w:ilvl="0" w:tplc="AD0660F2">
      <w:start w:val="1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9F7883"/>
    <w:multiLevelType w:val="hybridMultilevel"/>
    <w:tmpl w:val="F8A21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40C6F"/>
    <w:multiLevelType w:val="hybridMultilevel"/>
    <w:tmpl w:val="8806D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10FED"/>
    <w:multiLevelType w:val="hybridMultilevel"/>
    <w:tmpl w:val="579A11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22B4ABB"/>
    <w:multiLevelType w:val="hybridMultilevel"/>
    <w:tmpl w:val="4BA08F24"/>
    <w:lvl w:ilvl="0" w:tplc="5B787C18">
      <w:start w:val="1"/>
      <w:numFmt w:val="lowerLetter"/>
      <w:lvlText w:val="%1)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D74D6"/>
    <w:multiLevelType w:val="hybridMultilevel"/>
    <w:tmpl w:val="2D44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E0826"/>
    <w:multiLevelType w:val="hybridMultilevel"/>
    <w:tmpl w:val="7ED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F2BA9"/>
    <w:multiLevelType w:val="hybridMultilevel"/>
    <w:tmpl w:val="BF4C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35B6D"/>
    <w:multiLevelType w:val="hybridMultilevel"/>
    <w:tmpl w:val="707A56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B7BA7"/>
    <w:multiLevelType w:val="hybridMultilevel"/>
    <w:tmpl w:val="EDAEA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27EAB"/>
    <w:multiLevelType w:val="hybridMultilevel"/>
    <w:tmpl w:val="63AAE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18"/>
  </w:num>
  <w:num w:numId="5">
    <w:abstractNumId w:val="14"/>
  </w:num>
  <w:num w:numId="6">
    <w:abstractNumId w:val="9"/>
  </w:num>
  <w:num w:numId="7">
    <w:abstractNumId w:val="3"/>
  </w:num>
  <w:num w:numId="8">
    <w:abstractNumId w:val="12"/>
  </w:num>
  <w:num w:numId="9">
    <w:abstractNumId w:val="25"/>
  </w:num>
  <w:num w:numId="10">
    <w:abstractNumId w:val="0"/>
  </w:num>
  <w:num w:numId="11">
    <w:abstractNumId w:val="5"/>
  </w:num>
  <w:num w:numId="12">
    <w:abstractNumId w:val="13"/>
  </w:num>
  <w:num w:numId="13">
    <w:abstractNumId w:val="16"/>
  </w:num>
  <w:num w:numId="14">
    <w:abstractNumId w:val="19"/>
  </w:num>
  <w:num w:numId="15">
    <w:abstractNumId w:val="11"/>
  </w:num>
  <w:num w:numId="16">
    <w:abstractNumId w:val="23"/>
  </w:num>
  <w:num w:numId="17">
    <w:abstractNumId w:val="28"/>
  </w:num>
  <w:num w:numId="18">
    <w:abstractNumId w:val="6"/>
  </w:num>
  <w:num w:numId="19">
    <w:abstractNumId w:val="10"/>
  </w:num>
  <w:num w:numId="20">
    <w:abstractNumId w:val="2"/>
  </w:num>
  <w:num w:numId="21">
    <w:abstractNumId w:val="17"/>
  </w:num>
  <w:num w:numId="22">
    <w:abstractNumId w:val="24"/>
  </w:num>
  <w:num w:numId="23">
    <w:abstractNumId w:val="7"/>
  </w:num>
  <w:num w:numId="24">
    <w:abstractNumId w:val="4"/>
  </w:num>
  <w:num w:numId="25">
    <w:abstractNumId w:val="1"/>
  </w:num>
  <w:num w:numId="26">
    <w:abstractNumId w:val="20"/>
  </w:num>
  <w:num w:numId="27">
    <w:abstractNumId w:val="27"/>
  </w:num>
  <w:num w:numId="28">
    <w:abstractNumId w:val="26"/>
  </w:num>
  <w:num w:numId="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C"/>
    <w:rsid w:val="00066E44"/>
    <w:rsid w:val="000729CD"/>
    <w:rsid w:val="00080872"/>
    <w:rsid w:val="000E4E24"/>
    <w:rsid w:val="00194AC4"/>
    <w:rsid w:val="001B0FAF"/>
    <w:rsid w:val="001C43FC"/>
    <w:rsid w:val="0021643F"/>
    <w:rsid w:val="00247FD5"/>
    <w:rsid w:val="002B60DC"/>
    <w:rsid w:val="002F1673"/>
    <w:rsid w:val="003354A3"/>
    <w:rsid w:val="00336B0D"/>
    <w:rsid w:val="00350507"/>
    <w:rsid w:val="00365DEA"/>
    <w:rsid w:val="00397827"/>
    <w:rsid w:val="00400357"/>
    <w:rsid w:val="00444225"/>
    <w:rsid w:val="00455DD8"/>
    <w:rsid w:val="0046762B"/>
    <w:rsid w:val="00541830"/>
    <w:rsid w:val="005946F0"/>
    <w:rsid w:val="005A131E"/>
    <w:rsid w:val="005D1BF7"/>
    <w:rsid w:val="006459B3"/>
    <w:rsid w:val="00646648"/>
    <w:rsid w:val="0066695B"/>
    <w:rsid w:val="006A14AC"/>
    <w:rsid w:val="006B3920"/>
    <w:rsid w:val="006C5C87"/>
    <w:rsid w:val="007004B3"/>
    <w:rsid w:val="008737AA"/>
    <w:rsid w:val="008F7587"/>
    <w:rsid w:val="008F7C7C"/>
    <w:rsid w:val="0093190D"/>
    <w:rsid w:val="0095499A"/>
    <w:rsid w:val="00993E3F"/>
    <w:rsid w:val="009C31AF"/>
    <w:rsid w:val="00A00FB8"/>
    <w:rsid w:val="00A160F3"/>
    <w:rsid w:val="00A358EB"/>
    <w:rsid w:val="00BD4569"/>
    <w:rsid w:val="00BF324C"/>
    <w:rsid w:val="00D023A4"/>
    <w:rsid w:val="00D14D64"/>
    <w:rsid w:val="00D471C5"/>
    <w:rsid w:val="00D82EA1"/>
    <w:rsid w:val="00E105C2"/>
    <w:rsid w:val="00EA01BE"/>
    <w:rsid w:val="00F04893"/>
    <w:rsid w:val="00F6626F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B770"/>
  <w15:chartTrackingRefBased/>
  <w15:docId w15:val="{12F18226-845A-554F-8103-899B69C4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C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695B"/>
    <w:pPr>
      <w:keepNext/>
      <w:widowControl/>
      <w:spacing w:before="240" w:after="60"/>
      <w:outlineLvl w:val="3"/>
    </w:pPr>
    <w:rPr>
      <w:rFonts w:ascii="Calibri" w:hAnsi="Calibri"/>
      <w:b/>
      <w:bCs/>
      <w:snapToGrid/>
      <w:color w:val="3333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 w:val="20"/>
    </w:rPr>
  </w:style>
  <w:style w:type="paragraph" w:styleId="NoSpacing">
    <w:name w:val="No Spacing"/>
    <w:uiPriority w:val="1"/>
    <w:qFormat/>
    <w:rsid w:val="008F7C7C"/>
    <w:rPr>
      <w:rFonts w:ascii="Calibri" w:hAnsi="Calibri" w:cs="Times New Roman"/>
      <w:sz w:val="22"/>
      <w:szCs w:val="22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8F7C7C"/>
    <w:rPr>
      <w:i/>
      <w:iCs/>
      <w:color w:val="808080" w:themeColor="text1" w:themeTint="7F"/>
    </w:rPr>
  </w:style>
  <w:style w:type="paragraph" w:customStyle="1" w:styleId="paragraph">
    <w:name w:val="paragraph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nhideWhenUsed/>
    <w:rsid w:val="006C5C8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6695B"/>
    <w:rPr>
      <w:rFonts w:ascii="Calibri" w:eastAsia="Times New Roman" w:hAnsi="Calibri" w:cs="Times New Roman"/>
      <w:b/>
      <w:bCs/>
      <w:color w:val="333333"/>
      <w:sz w:val="28"/>
      <w:szCs w:val="28"/>
      <w:lang w:val="en-US"/>
    </w:rPr>
  </w:style>
  <w:style w:type="paragraph" w:customStyle="1" w:styleId="section">
    <w:name w:val="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ubsection">
    <w:name w:val="sub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horttitle">
    <w:name w:val="shorttitle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6459B3"/>
    <w:pPr>
      <w:ind w:left="720"/>
    </w:pPr>
  </w:style>
  <w:style w:type="character" w:styleId="Strong">
    <w:name w:val="Strong"/>
    <w:uiPriority w:val="22"/>
    <w:qFormat/>
    <w:rsid w:val="00A358EB"/>
    <w:rPr>
      <w:b/>
      <w:bCs/>
    </w:rPr>
  </w:style>
  <w:style w:type="paragraph" w:customStyle="1" w:styleId="Body">
    <w:name w:val="Body"/>
    <w:rsid w:val="004003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da-DK"/>
    </w:rPr>
  </w:style>
  <w:style w:type="paragraph" w:styleId="Quote">
    <w:name w:val="Quote"/>
    <w:basedOn w:val="Normal"/>
    <w:next w:val="Normal"/>
    <w:link w:val="QuoteChar"/>
    <w:qFormat/>
    <w:rsid w:val="00400357"/>
    <w:pPr>
      <w:widowControl/>
      <w:spacing w:before="200" w:after="160"/>
      <w:ind w:left="864" w:right="864"/>
      <w:jc w:val="center"/>
    </w:pPr>
    <w:rPr>
      <w:rFonts w:ascii="Arial" w:hAnsi="Arial" w:cs="Arial"/>
      <w:i/>
      <w:iCs/>
      <w:snapToGrid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400357"/>
    <w:rPr>
      <w:rFonts w:ascii="Arial" w:eastAsia="Times New Roman" w:hAnsi="Arial" w:cs="Arial"/>
      <w:i/>
      <w:iCs/>
      <w:color w:val="404040" w:themeColor="text1" w:themeTint="BF"/>
      <w:sz w:val="22"/>
      <w:szCs w:val="22"/>
      <w:lang w:val="en-US"/>
    </w:rPr>
  </w:style>
  <w:style w:type="paragraph" w:customStyle="1" w:styleId="Default">
    <w:name w:val="Default"/>
    <w:rsid w:val="00365DE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CA"/>
    </w:rPr>
  </w:style>
  <w:style w:type="table" w:styleId="TableGrid">
    <w:name w:val="Table Grid"/>
    <w:basedOn w:val="TableNormal"/>
    <w:uiPriority w:val="59"/>
    <w:rsid w:val="00397827"/>
    <w:rPr>
      <w:rFonts w:ascii="Arial" w:hAnsi="Arial" w:cs="Times New Roman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France Desnoyers</cp:lastModifiedBy>
  <cp:revision>2</cp:revision>
  <cp:lastPrinted>2021-04-16T15:19:00Z</cp:lastPrinted>
  <dcterms:created xsi:type="dcterms:W3CDTF">2022-02-17T20:14:00Z</dcterms:created>
  <dcterms:modified xsi:type="dcterms:W3CDTF">2022-02-17T20:14:00Z</dcterms:modified>
</cp:coreProperties>
</file>