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75C33" w14:textId="77777777" w:rsidR="000927CB" w:rsidRDefault="000927CB" w:rsidP="000927CB">
      <w:pPr>
        <w:jc w:val="center"/>
        <w:rPr>
          <w:rFonts w:ascii="Times New Roman" w:hAnsi="Times New Roman" w:cs="Times New Roman"/>
          <w:b/>
          <w:bCs/>
          <w:sz w:val="28"/>
          <w:szCs w:val="28"/>
        </w:rPr>
      </w:pPr>
    </w:p>
    <w:p w14:paraId="27F914A1" w14:textId="77777777" w:rsidR="000927CB" w:rsidRPr="00FD5E49" w:rsidRDefault="000927CB" w:rsidP="000927CB">
      <w:pPr>
        <w:jc w:val="center"/>
        <w:rPr>
          <w:rFonts w:ascii="Arial" w:hAnsi="Arial" w:cs="Arial"/>
          <w:b/>
          <w:bCs/>
          <w:sz w:val="20"/>
          <w:szCs w:val="20"/>
          <w:lang w:val="en-CA"/>
        </w:rPr>
      </w:pPr>
      <w:r>
        <w:rPr>
          <w:noProof/>
          <w:sz w:val="20"/>
          <w:szCs w:val="20"/>
        </w:rPr>
        <w:drawing>
          <wp:inline distT="0" distB="0" distL="0" distR="0" wp14:anchorId="29F20C50" wp14:editId="45CF2304">
            <wp:extent cx="508635" cy="434340"/>
            <wp:effectExtent l="0" t="0" r="5715" b="3810"/>
            <wp:docPr id="3" name="Image 2" descr="biblio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blio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35" cy="434340"/>
                    </a:xfrm>
                    <a:prstGeom prst="rect">
                      <a:avLst/>
                    </a:prstGeom>
                    <a:noFill/>
                    <a:ln>
                      <a:noFill/>
                    </a:ln>
                  </pic:spPr>
                </pic:pic>
              </a:graphicData>
            </a:graphic>
          </wp:inline>
        </w:drawing>
      </w:r>
      <w:r w:rsidRPr="00FD5E49">
        <w:rPr>
          <w:sz w:val="20"/>
          <w:szCs w:val="20"/>
          <w:lang w:val="en-CA"/>
        </w:rPr>
        <w:t xml:space="preserve">            </w:t>
      </w:r>
      <w:r w:rsidRPr="00FD5E49">
        <w:rPr>
          <w:rFonts w:ascii="Times New Roman" w:hAnsi="Times New Roman" w:cs="Times New Roman"/>
          <w:b/>
          <w:bCs/>
          <w:sz w:val="28"/>
          <w:szCs w:val="28"/>
          <w:lang w:val="en-CA"/>
        </w:rPr>
        <w:t>CASSELMAN PUBLIC LIBRARY</w:t>
      </w:r>
      <w:r w:rsidRPr="00FD5E49">
        <w:rPr>
          <w:rFonts w:ascii="Arial" w:hAnsi="Arial" w:cs="Arial"/>
          <w:b/>
          <w:bCs/>
          <w:sz w:val="20"/>
          <w:szCs w:val="20"/>
          <w:lang w:val="en-CA"/>
        </w:rPr>
        <w:t xml:space="preserve">    </w:t>
      </w:r>
      <w:r>
        <w:rPr>
          <w:b/>
          <w:noProof/>
          <w:sz w:val="20"/>
          <w:szCs w:val="20"/>
        </w:rPr>
        <w:drawing>
          <wp:inline distT="0" distB="0" distL="0" distR="0" wp14:anchorId="367F3502" wp14:editId="49215E6D">
            <wp:extent cx="382905" cy="440055"/>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2905" cy="440055"/>
                    </a:xfrm>
                    <a:prstGeom prst="rect">
                      <a:avLst/>
                    </a:prstGeom>
                    <a:noFill/>
                    <a:ln>
                      <a:noFill/>
                    </a:ln>
                  </pic:spPr>
                </pic:pic>
              </a:graphicData>
            </a:graphic>
          </wp:inline>
        </w:drawing>
      </w:r>
    </w:p>
    <w:p w14:paraId="199920F5" w14:textId="77777777" w:rsidR="000927CB" w:rsidRDefault="000927CB" w:rsidP="000927CB">
      <w:pPr>
        <w:pStyle w:val="NoSpacing"/>
        <w:jc w:val="center"/>
        <w:rPr>
          <w:rStyle w:val="SubtleEmphasis"/>
          <w:sz w:val="16"/>
          <w:szCs w:val="16"/>
          <w:lang w:val="en-CA"/>
        </w:rPr>
      </w:pPr>
      <w:r>
        <w:rPr>
          <w:rStyle w:val="SubtleEmphasis"/>
          <w:b/>
          <w:sz w:val="16"/>
          <w:szCs w:val="16"/>
          <w:lang w:val="en-CA"/>
        </w:rPr>
        <w:t>764, BRÉBEUF St., P.O. Box 340</w:t>
      </w:r>
    </w:p>
    <w:p w14:paraId="229220E3" w14:textId="77777777" w:rsidR="000927CB" w:rsidRDefault="000927CB" w:rsidP="000927CB">
      <w:pPr>
        <w:pStyle w:val="NoSpacing"/>
        <w:jc w:val="center"/>
        <w:rPr>
          <w:rStyle w:val="SubtleEmphasis"/>
          <w:b/>
          <w:sz w:val="16"/>
          <w:szCs w:val="16"/>
          <w:lang w:val="en-CA"/>
        </w:rPr>
      </w:pPr>
      <w:r>
        <w:rPr>
          <w:rStyle w:val="SubtleEmphasis"/>
          <w:b/>
          <w:sz w:val="16"/>
          <w:szCs w:val="16"/>
          <w:lang w:val="en-CA"/>
        </w:rPr>
        <w:t>CASSELMAN, ON</w:t>
      </w:r>
    </w:p>
    <w:p w14:paraId="5B045BB0" w14:textId="77777777" w:rsidR="000927CB" w:rsidRDefault="000927CB" w:rsidP="000927CB">
      <w:pPr>
        <w:pStyle w:val="NoSpacing"/>
        <w:jc w:val="center"/>
        <w:rPr>
          <w:rStyle w:val="SubtleEmphasis"/>
          <w:b/>
          <w:sz w:val="16"/>
          <w:szCs w:val="16"/>
          <w:lang w:val="en-CA"/>
        </w:rPr>
      </w:pPr>
      <w:r>
        <w:rPr>
          <w:rStyle w:val="SubtleEmphasis"/>
          <w:b/>
          <w:sz w:val="16"/>
          <w:szCs w:val="16"/>
          <w:lang w:val="en-CA"/>
        </w:rPr>
        <w:t>K0A 1M0</w:t>
      </w:r>
    </w:p>
    <w:p w14:paraId="513E43C1" w14:textId="77777777" w:rsidR="000927CB" w:rsidRPr="00893328" w:rsidRDefault="000927CB" w:rsidP="000927CB">
      <w:pPr>
        <w:pStyle w:val="NoSpacing"/>
        <w:jc w:val="center"/>
        <w:rPr>
          <w:b/>
          <w:i/>
          <w:iCs/>
          <w:color w:val="808080" w:themeColor="text1" w:themeTint="7F"/>
          <w:sz w:val="16"/>
          <w:szCs w:val="16"/>
          <w:lang w:val="en-CA"/>
        </w:rPr>
      </w:pPr>
      <w:proofErr w:type="gramStart"/>
      <w:r>
        <w:rPr>
          <w:rStyle w:val="SubtleEmphasis"/>
          <w:b/>
          <w:sz w:val="16"/>
          <w:szCs w:val="16"/>
          <w:lang w:val="en-CA"/>
        </w:rPr>
        <w:t>Tel :</w:t>
      </w:r>
      <w:proofErr w:type="gramEnd"/>
      <w:r>
        <w:rPr>
          <w:rStyle w:val="SubtleEmphasis"/>
          <w:b/>
          <w:sz w:val="16"/>
          <w:szCs w:val="16"/>
          <w:lang w:val="en-CA"/>
        </w:rPr>
        <w:t xml:space="preserve"> 613-764-5505  Fax : 613-764-5507</w:t>
      </w:r>
      <w:r>
        <w:rPr>
          <w:rStyle w:val="SubtleEmphasis"/>
          <w:b/>
          <w:sz w:val="16"/>
          <w:szCs w:val="16"/>
          <w:lang w:val="en-CA"/>
        </w:rPr>
        <w:br/>
      </w:r>
    </w:p>
    <w:p w14:paraId="5CBA34A1" w14:textId="77777777" w:rsidR="000927CB" w:rsidRPr="003D5D07" w:rsidRDefault="000927CB" w:rsidP="000927CB">
      <w:pPr>
        <w:pStyle w:val="NoSpacing"/>
        <w:jc w:val="center"/>
        <w:rPr>
          <w:rStyle w:val="SubtleEmphasis"/>
          <w:b/>
          <w:sz w:val="16"/>
          <w:szCs w:val="16"/>
          <w:lang w:val="en-CA"/>
        </w:rPr>
      </w:pPr>
    </w:p>
    <w:p w14:paraId="6E81E571" w14:textId="77777777" w:rsidR="000927CB" w:rsidRPr="003D5D07" w:rsidRDefault="000927CB" w:rsidP="000927CB">
      <w:pPr>
        <w:pBdr>
          <w:top w:val="single" w:sz="4" w:space="1" w:color="auto"/>
        </w:pBdr>
        <w:rPr>
          <w:rFonts w:ascii="Arial Narrow" w:hAnsi="Arial Narrow"/>
          <w:lang w:val="en-CA"/>
        </w:rPr>
      </w:pPr>
    </w:p>
    <w:tbl>
      <w:tblPr>
        <w:tblW w:w="9828" w:type="dxa"/>
        <w:tblLook w:val="04A0" w:firstRow="1" w:lastRow="0" w:firstColumn="1" w:lastColumn="0" w:noHBand="0" w:noVBand="1"/>
      </w:tblPr>
      <w:tblGrid>
        <w:gridCol w:w="1638"/>
        <w:gridCol w:w="3150"/>
        <w:gridCol w:w="2880"/>
        <w:gridCol w:w="2160"/>
      </w:tblGrid>
      <w:tr w:rsidR="000927CB" w:rsidRPr="00442EB1" w14:paraId="5D339D15" w14:textId="77777777" w:rsidTr="00B176AB">
        <w:tc>
          <w:tcPr>
            <w:tcW w:w="1638" w:type="dxa"/>
          </w:tcPr>
          <w:p w14:paraId="084C21E8" w14:textId="77777777" w:rsidR="000927CB" w:rsidRPr="00442EB1" w:rsidRDefault="000927CB" w:rsidP="00B176AB">
            <w:pPr>
              <w:rPr>
                <w:rFonts w:ascii="Arial Narrow" w:hAnsi="Arial Narrow"/>
                <w:color w:val="000000" w:themeColor="text1"/>
              </w:rPr>
            </w:pPr>
            <w:r w:rsidRPr="00442EB1">
              <w:rPr>
                <w:rFonts w:ascii="Arial Narrow" w:hAnsi="Arial Narrow"/>
                <w:color w:val="000000" w:themeColor="text1"/>
              </w:rPr>
              <w:t>Policy Type:</w:t>
            </w:r>
          </w:p>
        </w:tc>
        <w:tc>
          <w:tcPr>
            <w:tcW w:w="3150" w:type="dxa"/>
          </w:tcPr>
          <w:p w14:paraId="6BBD6C83" w14:textId="77777777" w:rsidR="000927CB" w:rsidRPr="00235777" w:rsidRDefault="000927CB" w:rsidP="00B176AB">
            <w:pPr>
              <w:rPr>
                <w:rFonts w:ascii="Arial Narrow" w:hAnsi="Arial Narrow"/>
                <w:bCs/>
                <w:color w:val="000000" w:themeColor="text1"/>
              </w:rPr>
            </w:pPr>
            <w:proofErr w:type="spellStart"/>
            <w:r>
              <w:rPr>
                <w:rFonts w:ascii="Arial Narrow" w:hAnsi="Arial Narrow"/>
                <w:bCs/>
                <w:color w:val="000000" w:themeColor="text1"/>
              </w:rPr>
              <w:t>Governance</w:t>
            </w:r>
            <w:proofErr w:type="spellEnd"/>
          </w:p>
        </w:tc>
        <w:tc>
          <w:tcPr>
            <w:tcW w:w="2880" w:type="dxa"/>
          </w:tcPr>
          <w:p w14:paraId="5CF8D65F" w14:textId="77777777" w:rsidR="000927CB" w:rsidRPr="00442EB1" w:rsidRDefault="000927CB" w:rsidP="00B176AB">
            <w:pPr>
              <w:rPr>
                <w:rFonts w:ascii="Arial Narrow" w:hAnsi="Arial Narrow"/>
                <w:color w:val="000000" w:themeColor="text1"/>
              </w:rPr>
            </w:pPr>
            <w:r w:rsidRPr="00442EB1">
              <w:rPr>
                <w:rFonts w:ascii="Arial Narrow" w:hAnsi="Arial Narrow"/>
                <w:color w:val="000000" w:themeColor="text1"/>
              </w:rPr>
              <w:t xml:space="preserve">Policy </w:t>
            </w:r>
            <w:proofErr w:type="spellStart"/>
            <w:r w:rsidRPr="00442EB1">
              <w:rPr>
                <w:rFonts w:ascii="Arial Narrow" w:hAnsi="Arial Narrow"/>
                <w:color w:val="000000" w:themeColor="text1"/>
              </w:rPr>
              <w:t>Number</w:t>
            </w:r>
            <w:proofErr w:type="spellEnd"/>
            <w:r w:rsidRPr="00442EB1">
              <w:rPr>
                <w:rFonts w:ascii="Arial Narrow" w:hAnsi="Arial Narrow"/>
                <w:color w:val="000000" w:themeColor="text1"/>
              </w:rPr>
              <w:t>:</w:t>
            </w:r>
          </w:p>
        </w:tc>
        <w:tc>
          <w:tcPr>
            <w:tcW w:w="2160" w:type="dxa"/>
          </w:tcPr>
          <w:p w14:paraId="5144F338" w14:textId="2953EA6A" w:rsidR="000927CB" w:rsidRPr="00235777" w:rsidRDefault="000927CB" w:rsidP="00B176AB">
            <w:pPr>
              <w:rPr>
                <w:rFonts w:ascii="Arial Narrow" w:hAnsi="Arial Narrow"/>
                <w:bCs/>
                <w:color w:val="000000" w:themeColor="text1"/>
              </w:rPr>
            </w:pPr>
            <w:r>
              <w:rPr>
                <w:rFonts w:ascii="Arial Narrow" w:hAnsi="Arial Narrow"/>
                <w:bCs/>
                <w:color w:val="000000" w:themeColor="text1"/>
              </w:rPr>
              <w:t>GOV-1</w:t>
            </w:r>
            <w:r w:rsidR="00B96815">
              <w:rPr>
                <w:rFonts w:ascii="Arial Narrow" w:hAnsi="Arial Narrow"/>
                <w:bCs/>
                <w:color w:val="000000" w:themeColor="text1"/>
              </w:rPr>
              <w:t>2</w:t>
            </w:r>
          </w:p>
        </w:tc>
      </w:tr>
      <w:tr w:rsidR="000927CB" w:rsidRPr="008620A6" w14:paraId="283C24D3" w14:textId="77777777" w:rsidTr="00B176AB">
        <w:tc>
          <w:tcPr>
            <w:tcW w:w="1638" w:type="dxa"/>
          </w:tcPr>
          <w:p w14:paraId="201E247E" w14:textId="77777777" w:rsidR="000927CB" w:rsidRPr="00442EB1" w:rsidRDefault="000927CB" w:rsidP="00B176AB">
            <w:pPr>
              <w:rPr>
                <w:rFonts w:ascii="Arial Narrow" w:hAnsi="Arial Narrow"/>
                <w:color w:val="000000" w:themeColor="text1"/>
              </w:rPr>
            </w:pPr>
            <w:r w:rsidRPr="00442EB1">
              <w:rPr>
                <w:rFonts w:ascii="Arial Narrow" w:hAnsi="Arial Narrow"/>
                <w:color w:val="000000" w:themeColor="text1"/>
              </w:rPr>
              <w:t xml:space="preserve">Policy </w:t>
            </w:r>
            <w:proofErr w:type="spellStart"/>
            <w:r w:rsidRPr="00442EB1">
              <w:rPr>
                <w:rFonts w:ascii="Arial Narrow" w:hAnsi="Arial Narrow"/>
                <w:color w:val="000000" w:themeColor="text1"/>
              </w:rPr>
              <w:t>Title</w:t>
            </w:r>
            <w:proofErr w:type="spellEnd"/>
            <w:r w:rsidRPr="00442EB1">
              <w:rPr>
                <w:rFonts w:ascii="Arial Narrow" w:hAnsi="Arial Narrow"/>
                <w:color w:val="000000" w:themeColor="text1"/>
              </w:rPr>
              <w:t>:</w:t>
            </w:r>
          </w:p>
        </w:tc>
        <w:tc>
          <w:tcPr>
            <w:tcW w:w="3150" w:type="dxa"/>
          </w:tcPr>
          <w:p w14:paraId="3F6AC4E6" w14:textId="1B412279" w:rsidR="000927CB" w:rsidRPr="002345ED" w:rsidRDefault="00B96815" w:rsidP="00B176AB">
            <w:pPr>
              <w:rPr>
                <w:rFonts w:ascii="Arial Narrow" w:hAnsi="Arial Narrow"/>
                <w:color w:val="000000" w:themeColor="text1"/>
                <w:lang w:val="en-CA"/>
              </w:rPr>
            </w:pPr>
            <w:r>
              <w:rPr>
                <w:rFonts w:ascii="Arial Narrow" w:hAnsi="Arial Narrow"/>
                <w:color w:val="000000" w:themeColor="text1"/>
                <w:lang w:val="en-CA"/>
              </w:rPr>
              <w:t>Succession Planning</w:t>
            </w:r>
          </w:p>
        </w:tc>
        <w:tc>
          <w:tcPr>
            <w:tcW w:w="2880" w:type="dxa"/>
          </w:tcPr>
          <w:p w14:paraId="7E107E32" w14:textId="056B7B99" w:rsidR="000927CB" w:rsidRPr="00235777" w:rsidRDefault="000927CB" w:rsidP="00B176AB">
            <w:pPr>
              <w:rPr>
                <w:rFonts w:ascii="Arial Narrow" w:hAnsi="Arial Narrow"/>
                <w:color w:val="000000" w:themeColor="text1"/>
                <w:lang w:val="en-CA"/>
              </w:rPr>
            </w:pPr>
            <w:r w:rsidRPr="00235777">
              <w:rPr>
                <w:rFonts w:ascii="Arial Narrow" w:hAnsi="Arial Narrow"/>
                <w:color w:val="000000" w:themeColor="text1"/>
                <w:lang w:val="en-CA"/>
              </w:rPr>
              <w:t xml:space="preserve">Initial Policy Approval Date:  </w:t>
            </w:r>
            <w:r>
              <w:rPr>
                <w:rFonts w:ascii="Arial Narrow" w:hAnsi="Arial Narrow"/>
                <w:color w:val="000000" w:themeColor="text1"/>
                <w:lang w:val="en-CA"/>
              </w:rPr>
              <w:br/>
            </w:r>
            <w:r w:rsidR="00B96815">
              <w:rPr>
                <w:rFonts w:ascii="Arial Narrow" w:hAnsi="Arial Narrow"/>
                <w:color w:val="000000" w:themeColor="text1"/>
                <w:lang w:val="en-CA"/>
              </w:rPr>
              <w:t>December 21st</w:t>
            </w:r>
            <w:r>
              <w:rPr>
                <w:rFonts w:ascii="Arial Narrow" w:hAnsi="Arial Narrow"/>
                <w:color w:val="000000" w:themeColor="text1"/>
                <w:lang w:val="en-CA"/>
              </w:rPr>
              <w:t>, 2017</w:t>
            </w:r>
          </w:p>
        </w:tc>
        <w:tc>
          <w:tcPr>
            <w:tcW w:w="2160" w:type="dxa"/>
          </w:tcPr>
          <w:p w14:paraId="59C651C7" w14:textId="77777777" w:rsidR="000927CB" w:rsidRPr="00235777" w:rsidRDefault="000927CB" w:rsidP="00B176AB">
            <w:pPr>
              <w:rPr>
                <w:rFonts w:ascii="Arial Narrow" w:hAnsi="Arial Narrow"/>
                <w:b/>
                <w:color w:val="000000" w:themeColor="text1"/>
                <w:lang w:val="en-CA"/>
              </w:rPr>
            </w:pPr>
          </w:p>
        </w:tc>
      </w:tr>
      <w:tr w:rsidR="000927CB" w:rsidRPr="008620A6" w14:paraId="14E0F6E4" w14:textId="77777777" w:rsidTr="00B176AB">
        <w:tc>
          <w:tcPr>
            <w:tcW w:w="1638" w:type="dxa"/>
          </w:tcPr>
          <w:p w14:paraId="265D6ADA" w14:textId="77777777" w:rsidR="000927CB" w:rsidRPr="00235777" w:rsidRDefault="000927CB" w:rsidP="00B176AB">
            <w:pPr>
              <w:rPr>
                <w:rFonts w:ascii="Arial Narrow" w:hAnsi="Arial Narrow"/>
                <w:color w:val="000000" w:themeColor="text1"/>
                <w:lang w:val="en-CA"/>
              </w:rPr>
            </w:pPr>
          </w:p>
        </w:tc>
        <w:tc>
          <w:tcPr>
            <w:tcW w:w="3150" w:type="dxa"/>
          </w:tcPr>
          <w:p w14:paraId="68D8E983" w14:textId="77777777" w:rsidR="000927CB" w:rsidRPr="00235777" w:rsidRDefault="000927CB" w:rsidP="00B176AB">
            <w:pPr>
              <w:rPr>
                <w:rFonts w:ascii="Arial Narrow" w:hAnsi="Arial Narrow"/>
                <w:color w:val="000000" w:themeColor="text1"/>
                <w:lang w:val="en-CA"/>
              </w:rPr>
            </w:pPr>
          </w:p>
        </w:tc>
        <w:tc>
          <w:tcPr>
            <w:tcW w:w="2880" w:type="dxa"/>
          </w:tcPr>
          <w:p w14:paraId="648328E5" w14:textId="0BC99FDD" w:rsidR="000927CB" w:rsidRPr="006737F7" w:rsidRDefault="000927CB" w:rsidP="00B176AB">
            <w:pPr>
              <w:rPr>
                <w:rFonts w:ascii="Arial Narrow" w:hAnsi="Arial Narrow"/>
                <w:color w:val="000000" w:themeColor="text1"/>
                <w:lang w:val="en-CA"/>
              </w:rPr>
            </w:pPr>
            <w:r w:rsidRPr="006737F7">
              <w:rPr>
                <w:rFonts w:ascii="Arial Narrow" w:hAnsi="Arial Narrow"/>
                <w:color w:val="000000" w:themeColor="text1"/>
                <w:lang w:val="en-CA"/>
              </w:rPr>
              <w:t>Last Review/Revision Date:</w:t>
            </w:r>
            <w:r w:rsidR="008620A6">
              <w:rPr>
                <w:rFonts w:ascii="Arial Narrow" w:hAnsi="Arial Narrow"/>
                <w:color w:val="000000" w:themeColor="text1"/>
                <w:lang w:val="en-CA"/>
              </w:rPr>
              <w:br/>
              <w:t>January 24</w:t>
            </w:r>
            <w:r w:rsidR="008620A6" w:rsidRPr="008620A6">
              <w:rPr>
                <w:rFonts w:ascii="Arial Narrow" w:hAnsi="Arial Narrow"/>
                <w:color w:val="000000" w:themeColor="text1"/>
                <w:vertAlign w:val="superscript"/>
                <w:lang w:val="en-CA"/>
              </w:rPr>
              <w:t>th</w:t>
            </w:r>
            <w:r w:rsidR="008620A6">
              <w:rPr>
                <w:rFonts w:ascii="Arial Narrow" w:hAnsi="Arial Narrow"/>
                <w:color w:val="000000" w:themeColor="text1"/>
                <w:lang w:val="en-CA"/>
              </w:rPr>
              <w:t>, 2022</w:t>
            </w:r>
          </w:p>
        </w:tc>
        <w:tc>
          <w:tcPr>
            <w:tcW w:w="2160" w:type="dxa"/>
          </w:tcPr>
          <w:p w14:paraId="16C4BF06" w14:textId="77777777" w:rsidR="000927CB" w:rsidRPr="006737F7" w:rsidRDefault="000927CB" w:rsidP="00B176AB">
            <w:pPr>
              <w:rPr>
                <w:rFonts w:ascii="Arial Narrow" w:hAnsi="Arial Narrow"/>
                <w:b/>
                <w:color w:val="000000" w:themeColor="text1"/>
                <w:lang w:val="en-CA"/>
              </w:rPr>
            </w:pPr>
          </w:p>
        </w:tc>
      </w:tr>
      <w:tr w:rsidR="000927CB" w:rsidRPr="008620A6" w14:paraId="06A1FC9D" w14:textId="77777777" w:rsidTr="00B176AB">
        <w:tc>
          <w:tcPr>
            <w:tcW w:w="1638" w:type="dxa"/>
            <w:tcBorders>
              <w:bottom w:val="single" w:sz="4" w:space="0" w:color="auto"/>
            </w:tcBorders>
          </w:tcPr>
          <w:p w14:paraId="156C34AA" w14:textId="77777777" w:rsidR="000927CB" w:rsidRPr="006737F7" w:rsidRDefault="000927CB" w:rsidP="00B176AB">
            <w:pPr>
              <w:rPr>
                <w:rFonts w:ascii="Arial Narrow" w:hAnsi="Arial Narrow"/>
                <w:color w:val="000000" w:themeColor="text1"/>
                <w:lang w:val="en-CA"/>
              </w:rPr>
            </w:pPr>
          </w:p>
        </w:tc>
        <w:tc>
          <w:tcPr>
            <w:tcW w:w="3150" w:type="dxa"/>
            <w:tcBorders>
              <w:bottom w:val="single" w:sz="4" w:space="0" w:color="auto"/>
            </w:tcBorders>
          </w:tcPr>
          <w:p w14:paraId="732D1B32" w14:textId="77777777" w:rsidR="000927CB" w:rsidRPr="006737F7" w:rsidRDefault="000927CB" w:rsidP="00B176AB">
            <w:pPr>
              <w:rPr>
                <w:rFonts w:ascii="Arial Narrow" w:hAnsi="Arial Narrow"/>
                <w:color w:val="000000" w:themeColor="text1"/>
                <w:lang w:val="en-CA"/>
              </w:rPr>
            </w:pPr>
          </w:p>
        </w:tc>
        <w:tc>
          <w:tcPr>
            <w:tcW w:w="2880" w:type="dxa"/>
            <w:tcBorders>
              <w:bottom w:val="single" w:sz="4" w:space="0" w:color="auto"/>
            </w:tcBorders>
          </w:tcPr>
          <w:p w14:paraId="24794B45" w14:textId="1B48F33E" w:rsidR="000927CB" w:rsidRPr="00325C20" w:rsidRDefault="000927CB" w:rsidP="00B176AB">
            <w:pPr>
              <w:rPr>
                <w:rFonts w:ascii="Arial Narrow" w:hAnsi="Arial Narrow"/>
                <w:color w:val="000000" w:themeColor="text1"/>
                <w:lang w:val="en-CA"/>
              </w:rPr>
            </w:pPr>
            <w:r w:rsidRPr="00325C20">
              <w:rPr>
                <w:rFonts w:ascii="Arial Narrow" w:hAnsi="Arial Narrow"/>
                <w:color w:val="000000" w:themeColor="text1"/>
                <w:lang w:val="en-CA"/>
              </w:rPr>
              <w:t>Year of Next Review:</w:t>
            </w:r>
            <w:r w:rsidR="008620A6">
              <w:rPr>
                <w:rFonts w:ascii="Arial Narrow" w:hAnsi="Arial Narrow"/>
                <w:color w:val="000000" w:themeColor="text1"/>
                <w:lang w:val="en-CA"/>
              </w:rPr>
              <w:br/>
              <w:t>January 24</w:t>
            </w:r>
            <w:r w:rsidR="008620A6" w:rsidRPr="008620A6">
              <w:rPr>
                <w:rFonts w:ascii="Arial Narrow" w:hAnsi="Arial Narrow"/>
                <w:color w:val="000000" w:themeColor="text1"/>
                <w:vertAlign w:val="superscript"/>
                <w:lang w:val="en-CA"/>
              </w:rPr>
              <w:t>th</w:t>
            </w:r>
            <w:r w:rsidR="008620A6">
              <w:rPr>
                <w:rFonts w:ascii="Arial Narrow" w:hAnsi="Arial Narrow"/>
                <w:color w:val="000000" w:themeColor="text1"/>
                <w:lang w:val="en-CA"/>
              </w:rPr>
              <w:t>, 2027</w:t>
            </w:r>
            <w:r w:rsidRPr="00325C20">
              <w:rPr>
                <w:rFonts w:ascii="Arial Narrow" w:hAnsi="Arial Narrow"/>
                <w:color w:val="000000" w:themeColor="text1"/>
                <w:lang w:val="en-CA"/>
              </w:rPr>
              <w:br/>
            </w:r>
          </w:p>
        </w:tc>
        <w:tc>
          <w:tcPr>
            <w:tcW w:w="2160" w:type="dxa"/>
            <w:tcBorders>
              <w:bottom w:val="single" w:sz="4" w:space="0" w:color="auto"/>
            </w:tcBorders>
          </w:tcPr>
          <w:p w14:paraId="5C496484" w14:textId="77777777" w:rsidR="000927CB" w:rsidRPr="00325C20" w:rsidRDefault="000927CB" w:rsidP="00B176AB">
            <w:pPr>
              <w:rPr>
                <w:rFonts w:ascii="Arial Narrow" w:hAnsi="Arial Narrow"/>
                <w:b/>
                <w:color w:val="000000" w:themeColor="text1"/>
                <w:lang w:val="en-CA"/>
              </w:rPr>
            </w:pPr>
          </w:p>
        </w:tc>
      </w:tr>
    </w:tbl>
    <w:p w14:paraId="4E8AF592" w14:textId="1C14AF55" w:rsidR="004538C3" w:rsidRDefault="000927CB" w:rsidP="00D63827">
      <w:pPr>
        <w:rPr>
          <w:rFonts w:ascii="Arial" w:hAnsi="Arial" w:cs="Arial"/>
          <w:b/>
          <w:lang w:val="en-CA"/>
        </w:rPr>
      </w:pPr>
      <w:r>
        <w:rPr>
          <w:rFonts w:ascii="Arial" w:hAnsi="Arial" w:cs="Arial"/>
          <w:b/>
          <w:sz w:val="24"/>
          <w:szCs w:val="24"/>
          <w:lang w:val="en-CA"/>
        </w:rPr>
        <w:br/>
      </w:r>
      <w:r w:rsidRPr="000B3116">
        <w:rPr>
          <w:rFonts w:ascii="Arial" w:hAnsi="Arial" w:cs="Arial"/>
          <w:b/>
          <w:lang w:val="en-CA"/>
        </w:rPr>
        <w:t xml:space="preserve">NOTE TO THE BOARD </w:t>
      </w:r>
      <w:proofErr w:type="gramStart"/>
      <w:r w:rsidRPr="000B3116">
        <w:rPr>
          <w:rFonts w:ascii="Arial" w:hAnsi="Arial" w:cs="Arial"/>
          <w:b/>
          <w:lang w:val="en-CA"/>
        </w:rPr>
        <w:t>MEMBERS :</w:t>
      </w:r>
      <w:proofErr w:type="gramEnd"/>
      <w:r w:rsidRPr="000B3116">
        <w:rPr>
          <w:rFonts w:ascii="Arial" w:hAnsi="Arial" w:cs="Arial"/>
          <w:b/>
          <w:lang w:val="en-CA"/>
        </w:rPr>
        <w:br/>
        <w:t>FOR YOUR INFORMATION, BY-LAWS IN THE ‘GOV’ SECTION ARE SUBMITTED FOR YOUR UPDATE AND/OR APPROVAL.</w:t>
      </w:r>
    </w:p>
    <w:p w14:paraId="74525B01" w14:textId="71D347FD" w:rsidR="00B96815" w:rsidRPr="00B96815" w:rsidRDefault="00B96815" w:rsidP="00B96815">
      <w:pPr>
        <w:tabs>
          <w:tab w:val="left" w:pos="360"/>
          <w:tab w:val="left" w:pos="1440"/>
        </w:tabs>
        <w:suppressAutoHyphens/>
        <w:spacing w:line="240" w:lineRule="atLeast"/>
        <w:rPr>
          <w:rFonts w:ascii="Arial" w:hAnsi="Arial" w:cs="Arial"/>
          <w:lang w:val="en-CA"/>
        </w:rPr>
      </w:pPr>
      <w:r w:rsidRPr="00B96815">
        <w:rPr>
          <w:rFonts w:ascii="Arial" w:hAnsi="Arial" w:cs="Arial"/>
          <w:lang w:val="en-CA"/>
        </w:rPr>
        <w:t xml:space="preserve">An effective </w:t>
      </w:r>
      <w:r>
        <w:rPr>
          <w:rFonts w:ascii="Arial" w:hAnsi="Arial" w:cs="Arial"/>
          <w:lang w:val="en-CA"/>
        </w:rPr>
        <w:t>B</w:t>
      </w:r>
      <w:r w:rsidRPr="00B96815">
        <w:rPr>
          <w:rFonts w:ascii="Arial" w:hAnsi="Arial" w:cs="Arial"/>
          <w:lang w:val="en-CA"/>
        </w:rPr>
        <w:t xml:space="preserve">oard is comprised of people who collectively have the knowledge, the skills and background necessary to govern with experience and to lead the library in the realization of its vision.  Municipal council appoints members to the </w:t>
      </w:r>
      <w:r>
        <w:rPr>
          <w:rFonts w:ascii="Arial" w:hAnsi="Arial" w:cs="Arial"/>
          <w:lang w:val="en-CA"/>
        </w:rPr>
        <w:t>L</w:t>
      </w:r>
      <w:r w:rsidRPr="00B96815">
        <w:rPr>
          <w:rFonts w:ascii="Arial" w:hAnsi="Arial" w:cs="Arial"/>
          <w:lang w:val="en-CA"/>
        </w:rPr>
        <w:t xml:space="preserve">ibrary </w:t>
      </w:r>
      <w:r>
        <w:rPr>
          <w:rFonts w:ascii="Arial" w:hAnsi="Arial" w:cs="Arial"/>
          <w:lang w:val="en-CA"/>
        </w:rPr>
        <w:t>B</w:t>
      </w:r>
      <w:r w:rsidRPr="00B96815">
        <w:rPr>
          <w:rFonts w:ascii="Arial" w:hAnsi="Arial" w:cs="Arial"/>
          <w:lang w:val="en-CA"/>
        </w:rPr>
        <w:t>oard</w:t>
      </w:r>
      <w:r>
        <w:rPr>
          <w:rFonts w:ascii="Arial" w:hAnsi="Arial" w:cs="Arial"/>
          <w:lang w:val="en-CA"/>
        </w:rPr>
        <w:t>;</w:t>
      </w:r>
      <w:r w:rsidRPr="00B96815">
        <w:rPr>
          <w:rFonts w:ascii="Arial" w:hAnsi="Arial" w:cs="Arial"/>
          <w:lang w:val="en-CA"/>
        </w:rPr>
        <w:t xml:space="preserve"> however</w:t>
      </w:r>
      <w:r>
        <w:rPr>
          <w:rFonts w:ascii="Arial" w:hAnsi="Arial" w:cs="Arial"/>
          <w:lang w:val="en-CA"/>
        </w:rPr>
        <w:t>,</w:t>
      </w:r>
      <w:r w:rsidRPr="00B96815">
        <w:rPr>
          <w:rFonts w:ascii="Arial" w:hAnsi="Arial" w:cs="Arial"/>
          <w:lang w:val="en-CA"/>
        </w:rPr>
        <w:t xml:space="preserve"> to assist the council and as advocates for the library, the </w:t>
      </w:r>
      <w:r>
        <w:rPr>
          <w:rFonts w:ascii="Arial" w:hAnsi="Arial" w:cs="Arial"/>
          <w:lang w:val="en-CA"/>
        </w:rPr>
        <w:t>L</w:t>
      </w:r>
      <w:r w:rsidRPr="00B96815">
        <w:rPr>
          <w:rFonts w:ascii="Arial" w:hAnsi="Arial" w:cs="Arial"/>
          <w:lang w:val="en-CA"/>
        </w:rPr>
        <w:t xml:space="preserve">ibrary </w:t>
      </w:r>
      <w:r>
        <w:rPr>
          <w:rFonts w:ascii="Arial" w:hAnsi="Arial" w:cs="Arial"/>
          <w:lang w:val="en-CA"/>
        </w:rPr>
        <w:t>B</w:t>
      </w:r>
      <w:r w:rsidRPr="00B96815">
        <w:rPr>
          <w:rFonts w:ascii="Arial" w:hAnsi="Arial" w:cs="Arial"/>
          <w:lang w:val="en-CA"/>
        </w:rPr>
        <w:t xml:space="preserve">oard works to influence and shape appointments to the </w:t>
      </w:r>
      <w:r>
        <w:rPr>
          <w:rFonts w:ascii="Arial" w:hAnsi="Arial" w:cs="Arial"/>
          <w:lang w:val="en-CA"/>
        </w:rPr>
        <w:t>B</w:t>
      </w:r>
      <w:r w:rsidRPr="00B96815">
        <w:rPr>
          <w:rFonts w:ascii="Arial" w:hAnsi="Arial" w:cs="Arial"/>
          <w:lang w:val="en-CA"/>
        </w:rPr>
        <w:t xml:space="preserve">oard.  This policy sets out the requirements for recruiting </w:t>
      </w:r>
      <w:r>
        <w:rPr>
          <w:rFonts w:ascii="Arial" w:hAnsi="Arial" w:cs="Arial"/>
          <w:lang w:val="en-CA"/>
        </w:rPr>
        <w:t>B</w:t>
      </w:r>
      <w:r w:rsidRPr="00B96815">
        <w:rPr>
          <w:rFonts w:ascii="Arial" w:hAnsi="Arial" w:cs="Arial"/>
          <w:lang w:val="en-CA"/>
        </w:rPr>
        <w:t xml:space="preserve">oard members and </w:t>
      </w:r>
      <w:proofErr w:type="gramStart"/>
      <w:r w:rsidRPr="00B96815">
        <w:rPr>
          <w:rFonts w:ascii="Arial" w:hAnsi="Arial" w:cs="Arial"/>
          <w:lang w:val="en-CA"/>
        </w:rPr>
        <w:t xml:space="preserve">planning  </w:t>
      </w:r>
      <w:r>
        <w:rPr>
          <w:rFonts w:ascii="Arial" w:hAnsi="Arial" w:cs="Arial"/>
          <w:lang w:val="en-CA"/>
        </w:rPr>
        <w:t>B</w:t>
      </w:r>
      <w:r w:rsidRPr="00B96815">
        <w:rPr>
          <w:rFonts w:ascii="Arial" w:hAnsi="Arial" w:cs="Arial"/>
          <w:lang w:val="en-CA"/>
        </w:rPr>
        <w:t>oard</w:t>
      </w:r>
      <w:proofErr w:type="gramEnd"/>
      <w:r w:rsidRPr="00B96815">
        <w:rPr>
          <w:rFonts w:ascii="Arial" w:hAnsi="Arial" w:cs="Arial"/>
          <w:lang w:val="en-CA"/>
        </w:rPr>
        <w:t xml:space="preserve"> succession.</w:t>
      </w:r>
    </w:p>
    <w:p w14:paraId="167A2CA7" w14:textId="5B4692A0" w:rsidR="00B96815" w:rsidRPr="00B96815" w:rsidRDefault="00B96815" w:rsidP="00B96815">
      <w:pPr>
        <w:pStyle w:val="ListParagraph"/>
        <w:numPr>
          <w:ilvl w:val="0"/>
          <w:numId w:val="36"/>
        </w:numPr>
        <w:tabs>
          <w:tab w:val="left" w:pos="360"/>
          <w:tab w:val="left" w:pos="1440"/>
        </w:tabs>
        <w:suppressAutoHyphens/>
        <w:spacing w:line="240" w:lineRule="atLeast"/>
        <w:rPr>
          <w:rFonts w:ascii="Arial" w:hAnsi="Arial" w:cs="Arial"/>
          <w:b/>
          <w:lang w:val="en-CA"/>
        </w:rPr>
      </w:pPr>
      <w:r w:rsidRPr="00B96815">
        <w:rPr>
          <w:rFonts w:ascii="Arial" w:hAnsi="Arial" w:cs="Arial"/>
          <w:lang w:val="en-CA"/>
        </w:rPr>
        <w:t xml:space="preserve">The </w:t>
      </w:r>
      <w:r>
        <w:rPr>
          <w:rFonts w:ascii="Arial" w:hAnsi="Arial" w:cs="Arial"/>
          <w:lang w:val="en-CA"/>
        </w:rPr>
        <w:t>L</w:t>
      </w:r>
      <w:r w:rsidRPr="00B96815">
        <w:rPr>
          <w:rFonts w:ascii="Arial" w:hAnsi="Arial" w:cs="Arial"/>
          <w:lang w:val="en-CA"/>
        </w:rPr>
        <w:t xml:space="preserve">ibrary </w:t>
      </w:r>
      <w:r>
        <w:rPr>
          <w:rFonts w:ascii="Arial" w:hAnsi="Arial" w:cs="Arial"/>
          <w:lang w:val="en-CA"/>
        </w:rPr>
        <w:t>B</w:t>
      </w:r>
      <w:r w:rsidRPr="00B96815">
        <w:rPr>
          <w:rFonts w:ascii="Arial" w:hAnsi="Arial" w:cs="Arial"/>
          <w:lang w:val="en-CA"/>
        </w:rPr>
        <w:t xml:space="preserve">oard recognizes that the </w:t>
      </w:r>
      <w:r w:rsidRPr="00B96815">
        <w:rPr>
          <w:rFonts w:ascii="Arial" w:hAnsi="Arial" w:cs="Arial"/>
          <w:b/>
          <w:lang w:val="en-CA"/>
        </w:rPr>
        <w:t>Public Libraries Act</w:t>
      </w:r>
      <w:r w:rsidRPr="00B96815">
        <w:rPr>
          <w:rFonts w:ascii="Arial" w:hAnsi="Arial" w:cs="Arial"/>
          <w:lang w:val="en-CA"/>
        </w:rPr>
        <w:t xml:space="preserve">, R.S.O. 1990, c.P44, s.10(4) requires that the council appoint </w:t>
      </w:r>
      <w:r>
        <w:rPr>
          <w:rFonts w:ascii="Arial" w:hAnsi="Arial" w:cs="Arial"/>
          <w:lang w:val="en-CA"/>
        </w:rPr>
        <w:t>L</w:t>
      </w:r>
      <w:r w:rsidRPr="00B96815">
        <w:rPr>
          <w:rFonts w:ascii="Arial" w:hAnsi="Arial" w:cs="Arial"/>
          <w:lang w:val="en-CA"/>
        </w:rPr>
        <w:t xml:space="preserve">ibrary </w:t>
      </w:r>
      <w:r>
        <w:rPr>
          <w:rFonts w:ascii="Arial" w:hAnsi="Arial" w:cs="Arial"/>
          <w:lang w:val="en-CA"/>
        </w:rPr>
        <w:t>B</w:t>
      </w:r>
      <w:r w:rsidRPr="00B96815">
        <w:rPr>
          <w:rFonts w:ascii="Arial" w:hAnsi="Arial" w:cs="Arial"/>
          <w:lang w:val="en-CA"/>
        </w:rPr>
        <w:t xml:space="preserve">oard members.  To support the appointment process, the </w:t>
      </w:r>
      <w:r>
        <w:rPr>
          <w:rFonts w:ascii="Arial" w:hAnsi="Arial" w:cs="Arial"/>
          <w:lang w:val="en-CA"/>
        </w:rPr>
        <w:t>L</w:t>
      </w:r>
      <w:r w:rsidRPr="00B96815">
        <w:rPr>
          <w:rFonts w:ascii="Arial" w:hAnsi="Arial" w:cs="Arial"/>
          <w:lang w:val="en-CA"/>
        </w:rPr>
        <w:t xml:space="preserve">ibrary </w:t>
      </w:r>
      <w:r>
        <w:rPr>
          <w:rFonts w:ascii="Arial" w:hAnsi="Arial" w:cs="Arial"/>
          <w:lang w:val="en-CA"/>
        </w:rPr>
        <w:t>B</w:t>
      </w:r>
      <w:r w:rsidRPr="00B96815">
        <w:rPr>
          <w:rFonts w:ascii="Arial" w:hAnsi="Arial" w:cs="Arial"/>
          <w:lang w:val="en-CA"/>
        </w:rPr>
        <w:t>oard will collaborate with council on a preliminary selection process.</w:t>
      </w:r>
      <w:r w:rsidRPr="00B96815">
        <w:rPr>
          <w:rFonts w:ascii="Arial" w:hAnsi="Arial" w:cs="Arial"/>
          <w:lang w:val="en-CA"/>
        </w:rPr>
        <w:br/>
      </w:r>
    </w:p>
    <w:p w14:paraId="680FBCBC" w14:textId="10B690BF" w:rsidR="00B96815" w:rsidRPr="00B96815" w:rsidRDefault="00B96815" w:rsidP="00B96815">
      <w:pPr>
        <w:pStyle w:val="ListParagraph"/>
        <w:numPr>
          <w:ilvl w:val="0"/>
          <w:numId w:val="36"/>
        </w:numPr>
        <w:tabs>
          <w:tab w:val="left" w:pos="360"/>
          <w:tab w:val="left" w:pos="1440"/>
        </w:tabs>
        <w:suppressAutoHyphens/>
        <w:spacing w:line="240" w:lineRule="atLeast"/>
        <w:rPr>
          <w:rFonts w:ascii="Arial" w:hAnsi="Arial" w:cs="Arial"/>
          <w:b/>
          <w:lang w:val="en-CA"/>
        </w:rPr>
      </w:pPr>
      <w:r w:rsidRPr="00B96815">
        <w:rPr>
          <w:rFonts w:ascii="Arial" w:hAnsi="Arial" w:cs="Arial"/>
          <w:lang w:val="en-CA"/>
        </w:rPr>
        <w:t xml:space="preserve">Six months prior to the end of the current term, the </w:t>
      </w:r>
      <w:r>
        <w:rPr>
          <w:rFonts w:ascii="Arial" w:hAnsi="Arial" w:cs="Arial"/>
          <w:lang w:val="en-CA"/>
        </w:rPr>
        <w:t>L</w:t>
      </w:r>
      <w:r w:rsidRPr="00B96815">
        <w:rPr>
          <w:rFonts w:ascii="Arial" w:hAnsi="Arial" w:cs="Arial"/>
          <w:lang w:val="en-CA"/>
        </w:rPr>
        <w:t xml:space="preserve">ibrary </w:t>
      </w:r>
      <w:r>
        <w:rPr>
          <w:rFonts w:ascii="Arial" w:hAnsi="Arial" w:cs="Arial"/>
          <w:lang w:val="en-CA"/>
        </w:rPr>
        <w:t>B</w:t>
      </w:r>
      <w:r w:rsidRPr="00B96815">
        <w:rPr>
          <w:rFonts w:ascii="Arial" w:hAnsi="Arial" w:cs="Arial"/>
          <w:lang w:val="en-CA"/>
        </w:rPr>
        <w:t>oard will:</w:t>
      </w:r>
    </w:p>
    <w:p w14:paraId="3EC86FBC" w14:textId="7373E4E9" w:rsidR="00B96815" w:rsidRPr="00B96815" w:rsidRDefault="00B96815" w:rsidP="00B96815">
      <w:pPr>
        <w:pStyle w:val="ListParagraph"/>
        <w:numPr>
          <w:ilvl w:val="0"/>
          <w:numId w:val="37"/>
        </w:numPr>
        <w:tabs>
          <w:tab w:val="left" w:pos="360"/>
          <w:tab w:val="left" w:pos="1440"/>
        </w:tabs>
        <w:suppressAutoHyphens/>
        <w:spacing w:line="240" w:lineRule="atLeast"/>
        <w:rPr>
          <w:rFonts w:ascii="Arial" w:hAnsi="Arial" w:cs="Arial"/>
          <w:b/>
          <w:lang w:val="en-CA"/>
        </w:rPr>
      </w:pPr>
      <w:r w:rsidRPr="00B96815">
        <w:rPr>
          <w:rFonts w:ascii="Arial" w:hAnsi="Arial" w:cs="Arial"/>
          <w:lang w:val="en-CA"/>
        </w:rPr>
        <w:t xml:space="preserve">Undertake a review of the </w:t>
      </w:r>
      <w:r>
        <w:rPr>
          <w:rFonts w:ascii="Arial" w:hAnsi="Arial" w:cs="Arial"/>
          <w:lang w:val="en-CA"/>
        </w:rPr>
        <w:t>B</w:t>
      </w:r>
      <w:r w:rsidRPr="00B96815">
        <w:rPr>
          <w:rFonts w:ascii="Arial" w:hAnsi="Arial" w:cs="Arial"/>
          <w:lang w:val="en-CA"/>
        </w:rPr>
        <w:t xml:space="preserve">oard’s effectiveness in governing and accomplishing the strategic plan </w:t>
      </w:r>
    </w:p>
    <w:p w14:paraId="2A73474E" w14:textId="77777777" w:rsidR="00B96815" w:rsidRPr="00B96815" w:rsidRDefault="00B96815" w:rsidP="00B96815">
      <w:pPr>
        <w:pStyle w:val="ListParagraph"/>
        <w:numPr>
          <w:ilvl w:val="0"/>
          <w:numId w:val="37"/>
        </w:numPr>
        <w:tabs>
          <w:tab w:val="left" w:pos="360"/>
          <w:tab w:val="left" w:pos="1440"/>
        </w:tabs>
        <w:suppressAutoHyphens/>
        <w:spacing w:line="240" w:lineRule="atLeast"/>
        <w:rPr>
          <w:rFonts w:ascii="Arial" w:hAnsi="Arial" w:cs="Arial"/>
          <w:b/>
          <w:lang w:val="en-CA"/>
        </w:rPr>
      </w:pPr>
      <w:r w:rsidRPr="00B96815">
        <w:rPr>
          <w:rFonts w:ascii="Arial" w:hAnsi="Arial" w:cs="Arial"/>
          <w:lang w:val="en-CA"/>
        </w:rPr>
        <w:t>Solicit input from the Chief Executive Officer (CEO)</w:t>
      </w:r>
    </w:p>
    <w:p w14:paraId="2383442B" w14:textId="11082663" w:rsidR="00B96815" w:rsidRPr="00B96815" w:rsidRDefault="00B96815" w:rsidP="00B96815">
      <w:pPr>
        <w:pStyle w:val="ListParagraph"/>
        <w:numPr>
          <w:ilvl w:val="0"/>
          <w:numId w:val="37"/>
        </w:numPr>
        <w:tabs>
          <w:tab w:val="left" w:pos="360"/>
          <w:tab w:val="left" w:pos="1440"/>
        </w:tabs>
        <w:suppressAutoHyphens/>
        <w:spacing w:line="240" w:lineRule="atLeast"/>
        <w:rPr>
          <w:rFonts w:ascii="Arial" w:hAnsi="Arial" w:cs="Arial"/>
          <w:b/>
          <w:lang w:val="en-CA"/>
        </w:rPr>
      </w:pPr>
      <w:r w:rsidRPr="00B96815">
        <w:rPr>
          <w:rFonts w:ascii="Arial" w:hAnsi="Arial" w:cs="Arial"/>
          <w:lang w:val="en-CA"/>
        </w:rPr>
        <w:t xml:space="preserve">Match the </w:t>
      </w:r>
      <w:r>
        <w:rPr>
          <w:rFonts w:ascii="Arial" w:hAnsi="Arial" w:cs="Arial"/>
          <w:lang w:val="en-CA"/>
        </w:rPr>
        <w:t>B</w:t>
      </w:r>
      <w:r w:rsidRPr="00B96815">
        <w:rPr>
          <w:rFonts w:ascii="Arial" w:hAnsi="Arial" w:cs="Arial"/>
          <w:lang w:val="en-CA"/>
        </w:rPr>
        <w:t>oard’s needs with the expertise and interests of the current members and identify the gaps need</w:t>
      </w:r>
      <w:r>
        <w:rPr>
          <w:rFonts w:ascii="Arial" w:hAnsi="Arial" w:cs="Arial"/>
          <w:lang w:val="en-CA"/>
        </w:rPr>
        <w:t>ed</w:t>
      </w:r>
      <w:r w:rsidRPr="00B96815">
        <w:rPr>
          <w:rFonts w:ascii="Arial" w:hAnsi="Arial" w:cs="Arial"/>
          <w:lang w:val="en-CA"/>
        </w:rPr>
        <w:t xml:space="preserve"> to be filled</w:t>
      </w:r>
    </w:p>
    <w:p w14:paraId="7DDAEE5F" w14:textId="46DD07C0" w:rsidR="00B96815" w:rsidRPr="00B96815" w:rsidRDefault="00B96815" w:rsidP="00B96815">
      <w:pPr>
        <w:pStyle w:val="ListParagraph"/>
        <w:numPr>
          <w:ilvl w:val="0"/>
          <w:numId w:val="37"/>
        </w:numPr>
        <w:tabs>
          <w:tab w:val="left" w:pos="360"/>
          <w:tab w:val="left" w:pos="1440"/>
        </w:tabs>
        <w:suppressAutoHyphens/>
        <w:spacing w:line="240" w:lineRule="atLeast"/>
        <w:rPr>
          <w:rFonts w:ascii="Arial" w:hAnsi="Arial" w:cs="Arial"/>
          <w:b/>
          <w:lang w:val="en-CA"/>
        </w:rPr>
      </w:pPr>
      <w:r w:rsidRPr="00B96815">
        <w:rPr>
          <w:rFonts w:ascii="Arial" w:hAnsi="Arial" w:cs="Arial"/>
          <w:lang w:val="en-CA"/>
        </w:rPr>
        <w:t xml:space="preserve">Develop a </w:t>
      </w:r>
      <w:r>
        <w:rPr>
          <w:rFonts w:ascii="Arial" w:hAnsi="Arial" w:cs="Arial"/>
          <w:lang w:val="en-CA"/>
        </w:rPr>
        <w:t>B</w:t>
      </w:r>
      <w:r w:rsidRPr="00B96815">
        <w:rPr>
          <w:rFonts w:ascii="Arial" w:hAnsi="Arial" w:cs="Arial"/>
          <w:lang w:val="en-CA"/>
        </w:rPr>
        <w:t>oard member’s position description to highlight qualities and desired skills</w:t>
      </w:r>
    </w:p>
    <w:p w14:paraId="52F7C106" w14:textId="77777777" w:rsidR="00B96815" w:rsidRPr="00B96815" w:rsidRDefault="00B96815" w:rsidP="00B96815">
      <w:pPr>
        <w:pStyle w:val="ListParagraph"/>
        <w:numPr>
          <w:ilvl w:val="0"/>
          <w:numId w:val="37"/>
        </w:numPr>
        <w:tabs>
          <w:tab w:val="left" w:pos="360"/>
          <w:tab w:val="left" w:pos="1440"/>
        </w:tabs>
        <w:suppressAutoHyphens/>
        <w:spacing w:line="240" w:lineRule="atLeast"/>
        <w:rPr>
          <w:rFonts w:ascii="Arial" w:hAnsi="Arial" w:cs="Arial"/>
          <w:b/>
          <w:lang w:val="en-CA"/>
        </w:rPr>
      </w:pPr>
      <w:r w:rsidRPr="00B96815">
        <w:rPr>
          <w:rFonts w:ascii="Arial" w:hAnsi="Arial" w:cs="Arial"/>
          <w:lang w:val="en-CA"/>
        </w:rPr>
        <w:t>Identify suitable candidates and solicit their willingness to serve</w:t>
      </w:r>
    </w:p>
    <w:p w14:paraId="05B4EF9B" w14:textId="77777777" w:rsidR="00B96815" w:rsidRPr="00B96815" w:rsidRDefault="00B96815" w:rsidP="00B96815">
      <w:pPr>
        <w:pStyle w:val="ListParagraph"/>
        <w:numPr>
          <w:ilvl w:val="0"/>
          <w:numId w:val="37"/>
        </w:numPr>
        <w:tabs>
          <w:tab w:val="left" w:pos="360"/>
          <w:tab w:val="left" w:pos="1440"/>
        </w:tabs>
        <w:suppressAutoHyphens/>
        <w:spacing w:line="240" w:lineRule="atLeast"/>
        <w:rPr>
          <w:rFonts w:ascii="Arial" w:hAnsi="Arial" w:cs="Arial"/>
          <w:b/>
          <w:lang w:val="en-CA"/>
        </w:rPr>
      </w:pPr>
      <w:r w:rsidRPr="00B96815">
        <w:rPr>
          <w:rFonts w:ascii="Arial" w:hAnsi="Arial" w:cs="Arial"/>
          <w:lang w:val="en-CA"/>
        </w:rPr>
        <w:t>Inform the potential candidates of the imminent appointment process</w:t>
      </w:r>
    </w:p>
    <w:p w14:paraId="0958BA6B" w14:textId="215FBCC1" w:rsidR="00B96815" w:rsidRPr="00B96815" w:rsidRDefault="00B96815" w:rsidP="00B96815">
      <w:pPr>
        <w:pStyle w:val="ListParagraph"/>
        <w:numPr>
          <w:ilvl w:val="0"/>
          <w:numId w:val="37"/>
        </w:numPr>
        <w:tabs>
          <w:tab w:val="left" w:pos="360"/>
          <w:tab w:val="left" w:pos="1440"/>
        </w:tabs>
        <w:suppressAutoHyphens/>
        <w:spacing w:line="240" w:lineRule="atLeast"/>
        <w:rPr>
          <w:rFonts w:ascii="Arial" w:hAnsi="Arial" w:cs="Arial"/>
          <w:b/>
          <w:lang w:val="en-CA"/>
        </w:rPr>
      </w:pPr>
      <w:r w:rsidRPr="00B96815">
        <w:rPr>
          <w:rFonts w:ascii="Arial" w:hAnsi="Arial" w:cs="Arial"/>
          <w:lang w:val="en-CA"/>
        </w:rPr>
        <w:t xml:space="preserve">Meet with council to discuss </w:t>
      </w:r>
      <w:r>
        <w:rPr>
          <w:rFonts w:ascii="Arial" w:hAnsi="Arial" w:cs="Arial"/>
          <w:lang w:val="en-CA"/>
        </w:rPr>
        <w:t>the library’s requirements</w:t>
      </w:r>
      <w:r w:rsidRPr="00B96815">
        <w:rPr>
          <w:rFonts w:ascii="Arial" w:hAnsi="Arial" w:cs="Arial"/>
          <w:lang w:val="en-CA"/>
        </w:rPr>
        <w:t xml:space="preserve"> and provide council with a list of recommended candidates</w:t>
      </w:r>
      <w:r>
        <w:rPr>
          <w:rFonts w:ascii="Arial" w:hAnsi="Arial" w:cs="Arial"/>
          <w:lang w:val="en-CA"/>
        </w:rPr>
        <w:br/>
      </w:r>
      <w:r>
        <w:rPr>
          <w:rFonts w:ascii="Arial" w:hAnsi="Arial" w:cs="Arial"/>
          <w:lang w:val="en-CA"/>
        </w:rPr>
        <w:br/>
      </w:r>
      <w:r>
        <w:rPr>
          <w:rFonts w:ascii="Arial" w:hAnsi="Arial" w:cs="Arial"/>
          <w:lang w:val="en-CA"/>
        </w:rPr>
        <w:br/>
      </w:r>
      <w:r>
        <w:rPr>
          <w:rFonts w:ascii="Arial" w:hAnsi="Arial" w:cs="Arial"/>
          <w:lang w:val="en-CA"/>
        </w:rPr>
        <w:lastRenderedPageBreak/>
        <w:br/>
      </w:r>
      <w:r>
        <w:rPr>
          <w:rFonts w:ascii="Arial" w:hAnsi="Arial" w:cs="Arial"/>
          <w:lang w:val="en-CA"/>
        </w:rPr>
        <w:br/>
      </w:r>
      <w:r>
        <w:rPr>
          <w:rFonts w:ascii="Arial" w:hAnsi="Arial" w:cs="Arial"/>
          <w:lang w:val="en-CA"/>
        </w:rPr>
        <w:br/>
      </w:r>
      <w:r>
        <w:rPr>
          <w:rFonts w:ascii="Arial" w:hAnsi="Arial" w:cs="Arial"/>
          <w:lang w:val="en-CA"/>
        </w:rPr>
        <w:br/>
      </w:r>
      <w:r>
        <w:rPr>
          <w:rFonts w:ascii="Arial" w:hAnsi="Arial" w:cs="Arial"/>
          <w:lang w:val="en-CA"/>
        </w:rPr>
        <w:br/>
      </w:r>
      <w:r w:rsidRPr="00B96815">
        <w:rPr>
          <w:rFonts w:ascii="Arial" w:hAnsi="Arial" w:cs="Arial"/>
          <w:lang w:val="en-CA"/>
        </w:rPr>
        <w:br/>
      </w:r>
    </w:p>
    <w:p w14:paraId="2BF45BB0" w14:textId="77777777" w:rsidR="00B96815" w:rsidRPr="00B96815" w:rsidRDefault="00B96815" w:rsidP="00B96815">
      <w:pPr>
        <w:pStyle w:val="ListParagraph"/>
        <w:numPr>
          <w:ilvl w:val="0"/>
          <w:numId w:val="36"/>
        </w:numPr>
        <w:tabs>
          <w:tab w:val="left" w:pos="360"/>
          <w:tab w:val="left" w:pos="1440"/>
        </w:tabs>
        <w:suppressAutoHyphens/>
        <w:spacing w:line="240" w:lineRule="atLeast"/>
        <w:rPr>
          <w:rFonts w:ascii="Arial" w:hAnsi="Arial" w:cs="Arial"/>
          <w:b/>
          <w:lang w:val="en-CA"/>
        </w:rPr>
      </w:pPr>
      <w:r w:rsidRPr="00B96815">
        <w:rPr>
          <w:rFonts w:ascii="Arial" w:hAnsi="Arial" w:cs="Arial"/>
          <w:lang w:val="en-CA"/>
        </w:rPr>
        <w:t>Potential candidates will be provided with briefing materials and information about library governance and services, which may include information on the library’s vision, mission and values and:</w:t>
      </w:r>
    </w:p>
    <w:p w14:paraId="586E26FC" w14:textId="3A92BF07" w:rsidR="00B96815" w:rsidRPr="00B96815" w:rsidRDefault="00B96815" w:rsidP="00B96815">
      <w:pPr>
        <w:pStyle w:val="ListParagraph"/>
        <w:numPr>
          <w:ilvl w:val="0"/>
          <w:numId w:val="38"/>
        </w:numPr>
        <w:tabs>
          <w:tab w:val="left" w:pos="360"/>
          <w:tab w:val="left" w:pos="1440"/>
        </w:tabs>
        <w:suppressAutoHyphens/>
        <w:spacing w:line="240" w:lineRule="atLeast"/>
        <w:rPr>
          <w:rFonts w:ascii="Arial" w:hAnsi="Arial" w:cs="Arial"/>
          <w:b/>
          <w:lang w:val="en-CA"/>
        </w:rPr>
      </w:pPr>
      <w:r w:rsidRPr="00B96815">
        <w:rPr>
          <w:rFonts w:ascii="Arial" w:hAnsi="Arial" w:cs="Arial"/>
          <w:lang w:val="en-CA"/>
        </w:rPr>
        <w:t xml:space="preserve">Information on the role, structure, code of conduct and function of the </w:t>
      </w:r>
      <w:r>
        <w:rPr>
          <w:rFonts w:ascii="Arial" w:hAnsi="Arial" w:cs="Arial"/>
          <w:lang w:val="en-CA"/>
        </w:rPr>
        <w:t>L</w:t>
      </w:r>
      <w:r w:rsidRPr="00B96815">
        <w:rPr>
          <w:rFonts w:ascii="Arial" w:hAnsi="Arial" w:cs="Arial"/>
          <w:lang w:val="en-CA"/>
        </w:rPr>
        <w:t xml:space="preserve">ibrary </w:t>
      </w:r>
      <w:r>
        <w:rPr>
          <w:rFonts w:ascii="Arial" w:hAnsi="Arial" w:cs="Arial"/>
          <w:lang w:val="en-CA"/>
        </w:rPr>
        <w:t>B</w:t>
      </w:r>
      <w:r w:rsidRPr="00B96815">
        <w:rPr>
          <w:rFonts w:ascii="Arial" w:hAnsi="Arial" w:cs="Arial"/>
          <w:lang w:val="en-CA"/>
        </w:rPr>
        <w:t>oard</w:t>
      </w:r>
    </w:p>
    <w:p w14:paraId="14DA664B" w14:textId="77777777" w:rsidR="00B96815" w:rsidRPr="00B96815" w:rsidRDefault="00B96815" w:rsidP="00B96815">
      <w:pPr>
        <w:pStyle w:val="ListParagraph"/>
        <w:numPr>
          <w:ilvl w:val="0"/>
          <w:numId w:val="38"/>
        </w:numPr>
        <w:tabs>
          <w:tab w:val="left" w:pos="360"/>
          <w:tab w:val="left" w:pos="1440"/>
        </w:tabs>
        <w:suppressAutoHyphens/>
        <w:spacing w:line="240" w:lineRule="atLeast"/>
        <w:rPr>
          <w:rFonts w:ascii="Arial" w:hAnsi="Arial" w:cs="Arial"/>
          <w:b/>
          <w:lang w:val="en-CA"/>
        </w:rPr>
      </w:pPr>
      <w:r w:rsidRPr="00B96815">
        <w:rPr>
          <w:rFonts w:ascii="Arial" w:hAnsi="Arial" w:cs="Arial"/>
          <w:lang w:val="en-CA"/>
        </w:rPr>
        <w:t xml:space="preserve">An introduction to the </w:t>
      </w:r>
      <w:r w:rsidRPr="00B96815">
        <w:rPr>
          <w:rFonts w:ascii="Arial" w:hAnsi="Arial" w:cs="Arial"/>
          <w:b/>
          <w:lang w:val="en-CA"/>
        </w:rPr>
        <w:t>Public Libraries Act</w:t>
      </w:r>
    </w:p>
    <w:p w14:paraId="19930F6F" w14:textId="77777777" w:rsidR="00B96815" w:rsidRPr="00B96815" w:rsidRDefault="00B96815" w:rsidP="00B96815">
      <w:pPr>
        <w:pStyle w:val="ListParagraph"/>
        <w:numPr>
          <w:ilvl w:val="0"/>
          <w:numId w:val="38"/>
        </w:numPr>
        <w:tabs>
          <w:tab w:val="left" w:pos="360"/>
          <w:tab w:val="left" w:pos="1440"/>
        </w:tabs>
        <w:suppressAutoHyphens/>
        <w:spacing w:line="240" w:lineRule="atLeast"/>
        <w:rPr>
          <w:rFonts w:ascii="Arial" w:hAnsi="Arial" w:cs="Arial"/>
          <w:b/>
          <w:lang w:val="en-CA"/>
        </w:rPr>
      </w:pPr>
      <w:r w:rsidRPr="00B96815">
        <w:rPr>
          <w:rFonts w:ascii="Arial" w:hAnsi="Arial" w:cs="Arial"/>
          <w:lang w:val="en-CA"/>
        </w:rPr>
        <w:t>A tour of the library</w:t>
      </w:r>
    </w:p>
    <w:p w14:paraId="39C3D40A" w14:textId="77777777" w:rsidR="00B96815" w:rsidRPr="00B96815" w:rsidRDefault="00B96815" w:rsidP="00B96815">
      <w:pPr>
        <w:pStyle w:val="ListParagraph"/>
        <w:numPr>
          <w:ilvl w:val="0"/>
          <w:numId w:val="38"/>
        </w:numPr>
        <w:tabs>
          <w:tab w:val="left" w:pos="360"/>
          <w:tab w:val="left" w:pos="1440"/>
        </w:tabs>
        <w:suppressAutoHyphens/>
        <w:spacing w:line="240" w:lineRule="atLeast"/>
        <w:rPr>
          <w:rFonts w:ascii="Arial" w:hAnsi="Arial" w:cs="Arial"/>
          <w:b/>
          <w:lang w:val="en-CA"/>
        </w:rPr>
      </w:pPr>
      <w:r w:rsidRPr="00B96815">
        <w:rPr>
          <w:rFonts w:ascii="Arial" w:hAnsi="Arial" w:cs="Arial"/>
          <w:lang w:val="en-CA"/>
        </w:rPr>
        <w:t>A copy of the current planning document</w:t>
      </w:r>
    </w:p>
    <w:p w14:paraId="28AA5EBF" w14:textId="77777777" w:rsidR="00B96815" w:rsidRPr="00B96815" w:rsidRDefault="00B96815" w:rsidP="00B96815">
      <w:pPr>
        <w:tabs>
          <w:tab w:val="left" w:pos="360"/>
          <w:tab w:val="left" w:pos="1440"/>
        </w:tabs>
        <w:suppressAutoHyphens/>
        <w:spacing w:line="240" w:lineRule="atLeast"/>
        <w:rPr>
          <w:rFonts w:ascii="Arial" w:hAnsi="Arial" w:cs="Arial"/>
          <w:b/>
          <w:lang w:val="en-CA"/>
        </w:rPr>
      </w:pPr>
    </w:p>
    <w:p w14:paraId="507627A0" w14:textId="77777777" w:rsidR="00B96815" w:rsidRDefault="00B96815" w:rsidP="00B96815">
      <w:pPr>
        <w:tabs>
          <w:tab w:val="left" w:pos="360"/>
          <w:tab w:val="left" w:pos="1440"/>
        </w:tabs>
        <w:suppressAutoHyphens/>
        <w:spacing w:line="240" w:lineRule="atLeast"/>
        <w:rPr>
          <w:rFonts w:ascii="Arial" w:hAnsi="Arial" w:cs="Arial"/>
          <w:b/>
          <w:lang w:val="en-CA"/>
        </w:rPr>
      </w:pPr>
    </w:p>
    <w:p w14:paraId="70880EFC" w14:textId="77777777" w:rsidR="00B96815" w:rsidRDefault="00B96815" w:rsidP="00B96815">
      <w:pPr>
        <w:tabs>
          <w:tab w:val="left" w:pos="360"/>
          <w:tab w:val="left" w:pos="1440"/>
        </w:tabs>
        <w:suppressAutoHyphens/>
        <w:spacing w:line="240" w:lineRule="atLeast"/>
        <w:rPr>
          <w:rFonts w:ascii="Arial" w:hAnsi="Arial" w:cs="Arial"/>
          <w:b/>
          <w:lang w:val="en-CA"/>
        </w:rPr>
      </w:pPr>
    </w:p>
    <w:p w14:paraId="42D841F7" w14:textId="77777777" w:rsidR="00B96815" w:rsidRDefault="00B96815" w:rsidP="00B96815">
      <w:pPr>
        <w:tabs>
          <w:tab w:val="left" w:pos="360"/>
          <w:tab w:val="left" w:pos="1440"/>
        </w:tabs>
        <w:suppressAutoHyphens/>
        <w:spacing w:line="240" w:lineRule="atLeast"/>
        <w:rPr>
          <w:rFonts w:ascii="Arial" w:hAnsi="Arial" w:cs="Arial"/>
          <w:b/>
          <w:lang w:val="en-CA"/>
        </w:rPr>
      </w:pPr>
    </w:p>
    <w:p w14:paraId="05D8E496" w14:textId="77777777" w:rsidR="00B96815" w:rsidRDefault="00B96815" w:rsidP="00B96815">
      <w:pPr>
        <w:tabs>
          <w:tab w:val="left" w:pos="360"/>
          <w:tab w:val="left" w:pos="1440"/>
        </w:tabs>
        <w:suppressAutoHyphens/>
        <w:spacing w:line="240" w:lineRule="atLeast"/>
        <w:rPr>
          <w:rFonts w:ascii="Arial" w:hAnsi="Arial" w:cs="Arial"/>
          <w:b/>
          <w:lang w:val="en-CA"/>
        </w:rPr>
      </w:pPr>
    </w:p>
    <w:p w14:paraId="0299E087" w14:textId="77777777" w:rsidR="00B96815" w:rsidRDefault="00B96815" w:rsidP="00B96815">
      <w:pPr>
        <w:tabs>
          <w:tab w:val="left" w:pos="360"/>
          <w:tab w:val="left" w:pos="1440"/>
        </w:tabs>
        <w:suppressAutoHyphens/>
        <w:spacing w:line="240" w:lineRule="atLeast"/>
        <w:rPr>
          <w:rFonts w:ascii="Arial" w:hAnsi="Arial" w:cs="Arial"/>
          <w:b/>
          <w:lang w:val="en-CA"/>
        </w:rPr>
      </w:pPr>
    </w:p>
    <w:p w14:paraId="211FF906" w14:textId="77777777" w:rsidR="00B96815" w:rsidRDefault="00B96815" w:rsidP="00B96815">
      <w:pPr>
        <w:tabs>
          <w:tab w:val="left" w:pos="360"/>
          <w:tab w:val="left" w:pos="1440"/>
        </w:tabs>
        <w:suppressAutoHyphens/>
        <w:spacing w:line="240" w:lineRule="atLeast"/>
        <w:rPr>
          <w:rFonts w:ascii="Arial" w:hAnsi="Arial" w:cs="Arial"/>
          <w:b/>
          <w:lang w:val="en-CA"/>
        </w:rPr>
      </w:pPr>
    </w:p>
    <w:p w14:paraId="5AC151EA" w14:textId="77777777" w:rsidR="00B96815" w:rsidRDefault="00B96815" w:rsidP="00B96815">
      <w:pPr>
        <w:tabs>
          <w:tab w:val="left" w:pos="360"/>
          <w:tab w:val="left" w:pos="1440"/>
        </w:tabs>
        <w:suppressAutoHyphens/>
        <w:spacing w:line="240" w:lineRule="atLeast"/>
        <w:rPr>
          <w:rFonts w:ascii="Arial" w:hAnsi="Arial" w:cs="Arial"/>
          <w:b/>
          <w:lang w:val="en-CA"/>
        </w:rPr>
      </w:pPr>
    </w:p>
    <w:p w14:paraId="026E0B6E" w14:textId="77777777" w:rsidR="00B96815" w:rsidRDefault="00B96815" w:rsidP="00B96815">
      <w:pPr>
        <w:tabs>
          <w:tab w:val="left" w:pos="360"/>
          <w:tab w:val="left" w:pos="1440"/>
        </w:tabs>
        <w:suppressAutoHyphens/>
        <w:spacing w:line="240" w:lineRule="atLeast"/>
        <w:rPr>
          <w:rFonts w:ascii="Arial" w:hAnsi="Arial" w:cs="Arial"/>
          <w:b/>
          <w:lang w:val="en-CA"/>
        </w:rPr>
      </w:pPr>
    </w:p>
    <w:p w14:paraId="24DE345F" w14:textId="77777777" w:rsidR="00B96815" w:rsidRDefault="00B96815" w:rsidP="00B96815">
      <w:pPr>
        <w:tabs>
          <w:tab w:val="left" w:pos="360"/>
          <w:tab w:val="left" w:pos="1440"/>
        </w:tabs>
        <w:suppressAutoHyphens/>
        <w:spacing w:line="240" w:lineRule="atLeast"/>
        <w:rPr>
          <w:rFonts w:ascii="Arial" w:hAnsi="Arial" w:cs="Arial"/>
          <w:b/>
          <w:lang w:val="en-CA"/>
        </w:rPr>
      </w:pPr>
    </w:p>
    <w:p w14:paraId="439765CD" w14:textId="77777777" w:rsidR="00B96815" w:rsidRDefault="00B96815" w:rsidP="00B96815">
      <w:pPr>
        <w:tabs>
          <w:tab w:val="left" w:pos="360"/>
          <w:tab w:val="left" w:pos="1440"/>
        </w:tabs>
        <w:suppressAutoHyphens/>
        <w:spacing w:line="240" w:lineRule="atLeast"/>
        <w:rPr>
          <w:rFonts w:ascii="Arial" w:hAnsi="Arial" w:cs="Arial"/>
          <w:b/>
          <w:lang w:val="en-CA"/>
        </w:rPr>
      </w:pPr>
    </w:p>
    <w:p w14:paraId="212846D8" w14:textId="77777777" w:rsidR="00B96815" w:rsidRDefault="00B96815" w:rsidP="00B96815">
      <w:pPr>
        <w:tabs>
          <w:tab w:val="left" w:pos="360"/>
          <w:tab w:val="left" w:pos="1440"/>
        </w:tabs>
        <w:suppressAutoHyphens/>
        <w:spacing w:line="240" w:lineRule="atLeast"/>
        <w:rPr>
          <w:rFonts w:ascii="Arial" w:hAnsi="Arial" w:cs="Arial"/>
          <w:b/>
          <w:lang w:val="en-CA"/>
        </w:rPr>
      </w:pPr>
    </w:p>
    <w:p w14:paraId="2B019A6F" w14:textId="22293022" w:rsidR="00B96815" w:rsidRPr="00B96815" w:rsidRDefault="00B96815" w:rsidP="00B96815">
      <w:pPr>
        <w:tabs>
          <w:tab w:val="left" w:pos="360"/>
          <w:tab w:val="left" w:pos="1440"/>
        </w:tabs>
        <w:suppressAutoHyphens/>
        <w:spacing w:line="240" w:lineRule="atLeast"/>
        <w:rPr>
          <w:rFonts w:ascii="Arial" w:hAnsi="Arial" w:cs="Arial"/>
          <w:b/>
          <w:lang w:val="en-CA"/>
        </w:rPr>
      </w:pPr>
      <w:r w:rsidRPr="00B96815">
        <w:rPr>
          <w:rFonts w:ascii="Arial" w:hAnsi="Arial" w:cs="Arial"/>
          <w:b/>
          <w:lang w:val="en-CA"/>
        </w:rPr>
        <w:t>Related Document:</w:t>
      </w:r>
      <w:r w:rsidRPr="00B96815">
        <w:rPr>
          <w:rFonts w:ascii="Arial" w:hAnsi="Arial" w:cs="Arial"/>
          <w:b/>
          <w:lang w:val="en-CA"/>
        </w:rPr>
        <w:br/>
        <w:t>Public Libraries Act</w:t>
      </w:r>
      <w:r w:rsidRPr="00B96815">
        <w:rPr>
          <w:rFonts w:ascii="Arial" w:hAnsi="Arial" w:cs="Arial"/>
          <w:lang w:val="en-CA"/>
        </w:rPr>
        <w:t>, R.S.O. 1990, c.P44, s.10(4)</w:t>
      </w:r>
    </w:p>
    <w:p w14:paraId="60972020" w14:textId="77777777" w:rsidR="00D63827" w:rsidRPr="00B96815" w:rsidRDefault="00D63827" w:rsidP="00D63827">
      <w:pPr>
        <w:rPr>
          <w:rFonts w:ascii="Arial" w:hAnsi="Arial" w:cs="Arial"/>
          <w:b/>
          <w:bCs/>
          <w:lang w:val="en-CA"/>
        </w:rPr>
      </w:pPr>
    </w:p>
    <w:sectPr w:rsidR="00D63827" w:rsidRPr="00B96815" w:rsidSect="00FC7B46">
      <w:pgSz w:w="12240" w:h="15840"/>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0ED"/>
    <w:multiLevelType w:val="hybridMultilevel"/>
    <w:tmpl w:val="77CEA7E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A4F3BD6"/>
    <w:multiLevelType w:val="hybridMultilevel"/>
    <w:tmpl w:val="645E07B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A905F40"/>
    <w:multiLevelType w:val="hybridMultilevel"/>
    <w:tmpl w:val="88AE0710"/>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B840178"/>
    <w:multiLevelType w:val="hybridMultilevel"/>
    <w:tmpl w:val="ACEC8F2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2C712F"/>
    <w:multiLevelType w:val="hybridMultilevel"/>
    <w:tmpl w:val="2C32F850"/>
    <w:lvl w:ilvl="0" w:tplc="6E90FF50">
      <w:start w:val="1"/>
      <w:numFmt w:val="lowerLetter"/>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0FC765BB"/>
    <w:multiLevelType w:val="hybridMultilevel"/>
    <w:tmpl w:val="03621F2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3D74E1C"/>
    <w:multiLevelType w:val="hybridMultilevel"/>
    <w:tmpl w:val="2ED88F6C"/>
    <w:lvl w:ilvl="0" w:tplc="50FEB94C">
      <w:start w:val="1"/>
      <w:numFmt w:val="lowerLetter"/>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634014B"/>
    <w:multiLevelType w:val="hybridMultilevel"/>
    <w:tmpl w:val="AE4E8C80"/>
    <w:lvl w:ilvl="0" w:tplc="1450AEBC">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9040BE"/>
    <w:multiLevelType w:val="hybridMultilevel"/>
    <w:tmpl w:val="825A15E4"/>
    <w:lvl w:ilvl="0" w:tplc="830006B4">
      <w:start w:val="1"/>
      <w:numFmt w:val="lowerLetter"/>
      <w:lvlText w:val="%1)"/>
      <w:lvlJc w:val="left"/>
      <w:pPr>
        <w:tabs>
          <w:tab w:val="num" w:pos="1440"/>
        </w:tabs>
        <w:ind w:left="1440" w:hanging="360"/>
      </w:pPr>
      <w:rPr>
        <w:rFonts w:ascii="Arial Narrow" w:hAnsi="Arial Narrow" w:hint="default"/>
        <w:b w:val="0"/>
        <w:i w:val="0"/>
        <w:sz w:val="20"/>
      </w:rPr>
    </w:lvl>
    <w:lvl w:ilvl="1" w:tplc="04090019">
      <w:start w:val="1"/>
      <w:numFmt w:val="lowerLetter"/>
      <w:lvlText w:val="%2."/>
      <w:lvlJc w:val="left"/>
      <w:pPr>
        <w:tabs>
          <w:tab w:val="num" w:pos="2160"/>
        </w:tabs>
        <w:ind w:left="2160" w:hanging="360"/>
      </w:pPr>
    </w:lvl>
    <w:lvl w:ilvl="2" w:tplc="2794DDEC">
      <w:start w:val="1"/>
      <w:numFmt w:val="decimal"/>
      <w:lvlText w:val="%3."/>
      <w:lvlJc w:val="left"/>
      <w:pPr>
        <w:tabs>
          <w:tab w:val="num" w:pos="3060"/>
        </w:tabs>
        <w:ind w:left="3060" w:hanging="360"/>
      </w:pPr>
      <w:rPr>
        <w:rFonts w:hint="default"/>
        <w:sz w:val="20"/>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DEC0C42"/>
    <w:multiLevelType w:val="hybridMultilevel"/>
    <w:tmpl w:val="C8F01240"/>
    <w:lvl w:ilvl="0" w:tplc="830006B4">
      <w:start w:val="1"/>
      <w:numFmt w:val="lowerLetter"/>
      <w:lvlText w:val="%1)"/>
      <w:lvlJc w:val="left"/>
      <w:pPr>
        <w:tabs>
          <w:tab w:val="num" w:pos="1440"/>
        </w:tabs>
        <w:ind w:left="1440" w:hanging="360"/>
      </w:pPr>
      <w:rPr>
        <w:rFonts w:ascii="Arial Narrow" w:hAnsi="Arial Narrow"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205C57"/>
    <w:multiLevelType w:val="hybridMultilevel"/>
    <w:tmpl w:val="5CC2EC38"/>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320320A"/>
    <w:multiLevelType w:val="hybridMultilevel"/>
    <w:tmpl w:val="EE6AF64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943B18"/>
    <w:multiLevelType w:val="hybridMultilevel"/>
    <w:tmpl w:val="B024F6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D3E59B6"/>
    <w:multiLevelType w:val="hybridMultilevel"/>
    <w:tmpl w:val="B7EA45A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D572B81"/>
    <w:multiLevelType w:val="hybridMultilevel"/>
    <w:tmpl w:val="77464C06"/>
    <w:lvl w:ilvl="0" w:tplc="59EACABA">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F35C0F"/>
    <w:multiLevelType w:val="hybridMultilevel"/>
    <w:tmpl w:val="3A0AE34A"/>
    <w:lvl w:ilvl="0" w:tplc="DF2882A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377D7633"/>
    <w:multiLevelType w:val="hybridMultilevel"/>
    <w:tmpl w:val="80D4BEBA"/>
    <w:lvl w:ilvl="0" w:tplc="59EACABA">
      <w:start w:val="1"/>
      <w:numFmt w:val="lowerLetter"/>
      <w:lvlText w:val="%1)"/>
      <w:lvlJc w:val="left"/>
      <w:pPr>
        <w:tabs>
          <w:tab w:val="num" w:pos="1440"/>
        </w:tabs>
        <w:ind w:left="1440" w:hanging="360"/>
      </w:pPr>
      <w:rPr>
        <w:rFonts w:hint="default"/>
        <w:b w:val="0"/>
        <w:i w:val="0"/>
        <w:color w:val="auto"/>
        <w:sz w:val="20"/>
        <w:szCs w:val="24"/>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3ABF775D"/>
    <w:multiLevelType w:val="hybridMultilevel"/>
    <w:tmpl w:val="CABC11DE"/>
    <w:lvl w:ilvl="0" w:tplc="1C5C544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3B21203E"/>
    <w:multiLevelType w:val="hybridMultilevel"/>
    <w:tmpl w:val="62C241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1B1D89"/>
    <w:multiLevelType w:val="hybridMultilevel"/>
    <w:tmpl w:val="93B2B6F6"/>
    <w:lvl w:ilvl="0" w:tplc="1450AEBC">
      <w:start w:val="1"/>
      <w:numFmt w:val="lowerLetter"/>
      <w:lvlText w:val="%1)"/>
      <w:lvlJc w:val="left"/>
      <w:pPr>
        <w:tabs>
          <w:tab w:val="num" w:pos="1440"/>
        </w:tabs>
        <w:ind w:left="144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35442DC"/>
    <w:multiLevelType w:val="hybridMultilevel"/>
    <w:tmpl w:val="63C284AC"/>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36D6A4A"/>
    <w:multiLevelType w:val="hybridMultilevel"/>
    <w:tmpl w:val="A838D55C"/>
    <w:lvl w:ilvl="0" w:tplc="59EACABA">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54A5F72"/>
    <w:multiLevelType w:val="hybridMultilevel"/>
    <w:tmpl w:val="F2F8A0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743103A"/>
    <w:multiLevelType w:val="hybridMultilevel"/>
    <w:tmpl w:val="2EC0FDFE"/>
    <w:lvl w:ilvl="0" w:tplc="CE16ABA4">
      <w:start w:val="1"/>
      <w:numFmt w:val="lowerLetter"/>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49C26ACD"/>
    <w:multiLevelType w:val="hybridMultilevel"/>
    <w:tmpl w:val="47CA731C"/>
    <w:lvl w:ilvl="0" w:tplc="F1C829EA">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4ACE7747"/>
    <w:multiLevelType w:val="hybridMultilevel"/>
    <w:tmpl w:val="77F441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F792A49"/>
    <w:multiLevelType w:val="hybridMultilevel"/>
    <w:tmpl w:val="2B26AF9C"/>
    <w:lvl w:ilvl="0" w:tplc="B066E09A">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15:restartNumberingAfterBreak="0">
    <w:nsid w:val="50BB6071"/>
    <w:multiLevelType w:val="hybridMultilevel"/>
    <w:tmpl w:val="8868655E"/>
    <w:lvl w:ilvl="0" w:tplc="062E81A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5BAD3F1D"/>
    <w:multiLevelType w:val="hybridMultilevel"/>
    <w:tmpl w:val="05FAC4A4"/>
    <w:lvl w:ilvl="0" w:tplc="24E024E6">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15:restartNumberingAfterBreak="0">
    <w:nsid w:val="5C086E8A"/>
    <w:multiLevelType w:val="hybridMultilevel"/>
    <w:tmpl w:val="42AE6034"/>
    <w:lvl w:ilvl="0" w:tplc="1CAC35E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15:restartNumberingAfterBreak="0">
    <w:nsid w:val="5C447336"/>
    <w:multiLevelType w:val="hybridMultilevel"/>
    <w:tmpl w:val="4B508A24"/>
    <w:lvl w:ilvl="0" w:tplc="0409000F">
      <w:start w:val="1"/>
      <w:numFmt w:val="decimal"/>
      <w:lvlText w:val="%1."/>
      <w:lvlJc w:val="left"/>
      <w:pPr>
        <w:tabs>
          <w:tab w:val="num" w:pos="1069"/>
        </w:tabs>
        <w:ind w:left="1069"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0590EF7"/>
    <w:multiLevelType w:val="hybridMultilevel"/>
    <w:tmpl w:val="A77475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61E6718"/>
    <w:multiLevelType w:val="hybridMultilevel"/>
    <w:tmpl w:val="BE02DFC8"/>
    <w:lvl w:ilvl="0" w:tplc="1450AEBC">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555446"/>
    <w:multiLevelType w:val="hybridMultilevel"/>
    <w:tmpl w:val="DFA8BF9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1BD3A7E"/>
    <w:multiLevelType w:val="hybridMultilevel"/>
    <w:tmpl w:val="5C9E75C2"/>
    <w:lvl w:ilvl="0" w:tplc="6B18D4CE">
      <w:start w:val="1"/>
      <w:numFmt w:val="lowerLetter"/>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15:restartNumberingAfterBreak="0">
    <w:nsid w:val="73294B56"/>
    <w:multiLevelType w:val="hybridMultilevel"/>
    <w:tmpl w:val="E4402862"/>
    <w:lvl w:ilvl="0" w:tplc="1450AEBC">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81624FC"/>
    <w:multiLevelType w:val="hybridMultilevel"/>
    <w:tmpl w:val="139CC8DA"/>
    <w:lvl w:ilvl="0" w:tplc="4FB41544">
      <w:start w:val="1"/>
      <w:numFmt w:val="lowerLetter"/>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7A2E17ED"/>
    <w:multiLevelType w:val="hybridMultilevel"/>
    <w:tmpl w:val="7D686D02"/>
    <w:lvl w:ilvl="0" w:tplc="60507400">
      <w:start w:val="1"/>
      <w:numFmt w:val="decimal"/>
      <w:lvlText w:val="%1."/>
      <w:lvlJc w:val="left"/>
      <w:pPr>
        <w:ind w:left="1080" w:hanging="360"/>
      </w:pPr>
      <w:rPr>
        <w:rFonts w:hint="default"/>
        <w:b w:val="0"/>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num w:numId="1">
    <w:abstractNumId w:val="16"/>
  </w:num>
  <w:num w:numId="2">
    <w:abstractNumId w:val="21"/>
  </w:num>
  <w:num w:numId="3">
    <w:abstractNumId w:val="14"/>
  </w:num>
  <w:num w:numId="4">
    <w:abstractNumId w:val="30"/>
  </w:num>
  <w:num w:numId="5">
    <w:abstractNumId w:val="3"/>
  </w:num>
  <w:num w:numId="6">
    <w:abstractNumId w:val="11"/>
  </w:num>
  <w:num w:numId="7">
    <w:abstractNumId w:val="35"/>
  </w:num>
  <w:num w:numId="8">
    <w:abstractNumId w:val="25"/>
  </w:num>
  <w:num w:numId="9">
    <w:abstractNumId w:val="7"/>
  </w:num>
  <w:num w:numId="10">
    <w:abstractNumId w:val="18"/>
  </w:num>
  <w:num w:numId="11">
    <w:abstractNumId w:val="0"/>
  </w:num>
  <w:num w:numId="12">
    <w:abstractNumId w:val="32"/>
  </w:num>
  <w:num w:numId="13">
    <w:abstractNumId w:val="19"/>
  </w:num>
  <w:num w:numId="14">
    <w:abstractNumId w:val="8"/>
  </w:num>
  <w:num w:numId="15">
    <w:abstractNumId w:val="9"/>
  </w:num>
  <w:num w:numId="16">
    <w:abstractNumId w:val="31"/>
  </w:num>
  <w:num w:numId="17">
    <w:abstractNumId w:val="37"/>
  </w:num>
  <w:num w:numId="18">
    <w:abstractNumId w:val="22"/>
  </w:num>
  <w:num w:numId="19">
    <w:abstractNumId w:val="15"/>
  </w:num>
  <w:num w:numId="20">
    <w:abstractNumId w:val="1"/>
  </w:num>
  <w:num w:numId="21">
    <w:abstractNumId w:val="5"/>
  </w:num>
  <w:num w:numId="22">
    <w:abstractNumId w:val="33"/>
  </w:num>
  <w:num w:numId="23">
    <w:abstractNumId w:val="26"/>
  </w:num>
  <w:num w:numId="24">
    <w:abstractNumId w:val="28"/>
  </w:num>
  <w:num w:numId="25">
    <w:abstractNumId w:val="24"/>
  </w:num>
  <w:num w:numId="26">
    <w:abstractNumId w:val="13"/>
  </w:num>
  <w:num w:numId="27">
    <w:abstractNumId w:val="12"/>
  </w:num>
  <w:num w:numId="28">
    <w:abstractNumId w:val="29"/>
  </w:num>
  <w:num w:numId="29">
    <w:abstractNumId w:val="17"/>
  </w:num>
  <w:num w:numId="30">
    <w:abstractNumId w:val="27"/>
  </w:num>
  <w:num w:numId="31">
    <w:abstractNumId w:val="2"/>
  </w:num>
  <w:num w:numId="32">
    <w:abstractNumId w:val="34"/>
  </w:num>
  <w:num w:numId="33">
    <w:abstractNumId w:val="36"/>
  </w:num>
  <w:num w:numId="34">
    <w:abstractNumId w:val="20"/>
  </w:num>
  <w:num w:numId="35">
    <w:abstractNumId w:val="23"/>
  </w:num>
  <w:num w:numId="36">
    <w:abstractNumId w:val="10"/>
  </w:num>
  <w:num w:numId="37">
    <w:abstractNumId w:val="4"/>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A31"/>
    <w:rsid w:val="00016639"/>
    <w:rsid w:val="00033C4F"/>
    <w:rsid w:val="00080569"/>
    <w:rsid w:val="000927CB"/>
    <w:rsid w:val="000D344E"/>
    <w:rsid w:val="000F044A"/>
    <w:rsid w:val="000F531B"/>
    <w:rsid w:val="00126779"/>
    <w:rsid w:val="00132DB2"/>
    <w:rsid w:val="00152CC8"/>
    <w:rsid w:val="00157189"/>
    <w:rsid w:val="001A5AE6"/>
    <w:rsid w:val="001C06A8"/>
    <w:rsid w:val="001E190F"/>
    <w:rsid w:val="0023406D"/>
    <w:rsid w:val="00235DCE"/>
    <w:rsid w:val="00274585"/>
    <w:rsid w:val="00277AEE"/>
    <w:rsid w:val="00296EED"/>
    <w:rsid w:val="002B2D82"/>
    <w:rsid w:val="002E5AC1"/>
    <w:rsid w:val="002E639F"/>
    <w:rsid w:val="003635F4"/>
    <w:rsid w:val="003906E4"/>
    <w:rsid w:val="003E63DF"/>
    <w:rsid w:val="003F43D2"/>
    <w:rsid w:val="0040616F"/>
    <w:rsid w:val="00444C2E"/>
    <w:rsid w:val="00451AA3"/>
    <w:rsid w:val="00452302"/>
    <w:rsid w:val="004538C3"/>
    <w:rsid w:val="00484DB1"/>
    <w:rsid w:val="00492132"/>
    <w:rsid w:val="004A4D8E"/>
    <w:rsid w:val="00500352"/>
    <w:rsid w:val="00505EDF"/>
    <w:rsid w:val="005B2867"/>
    <w:rsid w:val="005C0BB1"/>
    <w:rsid w:val="005D3A95"/>
    <w:rsid w:val="00601A31"/>
    <w:rsid w:val="00603F79"/>
    <w:rsid w:val="006227CE"/>
    <w:rsid w:val="006C2F1F"/>
    <w:rsid w:val="006E5A89"/>
    <w:rsid w:val="00705F08"/>
    <w:rsid w:val="007420B4"/>
    <w:rsid w:val="00747A42"/>
    <w:rsid w:val="007B178F"/>
    <w:rsid w:val="008003F3"/>
    <w:rsid w:val="008020CF"/>
    <w:rsid w:val="008371A7"/>
    <w:rsid w:val="008620A6"/>
    <w:rsid w:val="008E21A5"/>
    <w:rsid w:val="009220A4"/>
    <w:rsid w:val="00925D07"/>
    <w:rsid w:val="009363B1"/>
    <w:rsid w:val="0094354D"/>
    <w:rsid w:val="00976ED2"/>
    <w:rsid w:val="00977059"/>
    <w:rsid w:val="009C0E45"/>
    <w:rsid w:val="009C4F7A"/>
    <w:rsid w:val="009E73F8"/>
    <w:rsid w:val="00A26E1D"/>
    <w:rsid w:val="00A7608E"/>
    <w:rsid w:val="00A8450B"/>
    <w:rsid w:val="00AB56AE"/>
    <w:rsid w:val="00AD0C94"/>
    <w:rsid w:val="00AD1570"/>
    <w:rsid w:val="00B26EB2"/>
    <w:rsid w:val="00B76DD7"/>
    <w:rsid w:val="00B96815"/>
    <w:rsid w:val="00BB65F4"/>
    <w:rsid w:val="00BE23FE"/>
    <w:rsid w:val="00C27BF8"/>
    <w:rsid w:val="00C90313"/>
    <w:rsid w:val="00CF069A"/>
    <w:rsid w:val="00D038D4"/>
    <w:rsid w:val="00D274B9"/>
    <w:rsid w:val="00D3461C"/>
    <w:rsid w:val="00D63827"/>
    <w:rsid w:val="00D63B3A"/>
    <w:rsid w:val="00D6650E"/>
    <w:rsid w:val="00D86C62"/>
    <w:rsid w:val="00D927A7"/>
    <w:rsid w:val="00DF01D0"/>
    <w:rsid w:val="00E50716"/>
    <w:rsid w:val="00EE0AD0"/>
    <w:rsid w:val="00F036CC"/>
    <w:rsid w:val="00F10FBE"/>
    <w:rsid w:val="00F40A1D"/>
    <w:rsid w:val="00F8328E"/>
    <w:rsid w:val="00FC7B46"/>
    <w:rsid w:val="00FE2226"/>
    <w:rsid w:val="00FF148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74E60"/>
  <w15:docId w15:val="{3165C627-8362-6045-BD1D-F957AD79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189"/>
  </w:style>
  <w:style w:type="paragraph" w:styleId="Heading1">
    <w:name w:val="heading 1"/>
    <w:basedOn w:val="Normal"/>
    <w:next w:val="Normal"/>
    <w:link w:val="Heading1Char"/>
    <w:qFormat/>
    <w:rsid w:val="004538C3"/>
    <w:pPr>
      <w:keepNext/>
      <w:keepLines/>
      <w:widowControl w:val="0"/>
      <w:spacing w:before="240" w:after="0" w:line="240" w:lineRule="auto"/>
      <w:outlineLvl w:val="0"/>
    </w:pPr>
    <w:rPr>
      <w:rFonts w:asciiTheme="majorHAnsi" w:eastAsiaTheme="majorEastAsia" w:hAnsiTheme="majorHAnsi" w:cstheme="majorBidi"/>
      <w:snapToGrid w:val="0"/>
      <w:color w:val="365F91" w:themeColor="accent1" w:themeShade="BF"/>
      <w:sz w:val="32"/>
      <w:szCs w:val="32"/>
      <w:lang w:val="en-US" w:eastAsia="en-US"/>
    </w:rPr>
  </w:style>
  <w:style w:type="paragraph" w:styleId="Heading3">
    <w:name w:val="heading 3"/>
    <w:basedOn w:val="Normal"/>
    <w:next w:val="Normal"/>
    <w:link w:val="Heading3Char"/>
    <w:qFormat/>
    <w:rsid w:val="00601A31"/>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01A31"/>
    <w:rPr>
      <w:rFonts w:ascii="Arial" w:eastAsia="Times New Roman" w:hAnsi="Arial" w:cs="Arial"/>
      <w:b/>
      <w:bCs/>
      <w:szCs w:val="26"/>
      <w:lang w:val="en-US"/>
    </w:rPr>
  </w:style>
  <w:style w:type="paragraph" w:styleId="NoSpacing">
    <w:name w:val="No Spacing"/>
    <w:uiPriority w:val="1"/>
    <w:qFormat/>
    <w:rsid w:val="00601A31"/>
    <w:pPr>
      <w:spacing w:after="0" w:line="240" w:lineRule="auto"/>
    </w:pPr>
    <w:rPr>
      <w:rFonts w:ascii="Calibri" w:hAnsi="Calibri" w:cs="Times New Roman"/>
    </w:rPr>
  </w:style>
  <w:style w:type="character" w:styleId="SubtleEmphasis">
    <w:name w:val="Subtle Emphasis"/>
    <w:basedOn w:val="DefaultParagraphFont"/>
    <w:uiPriority w:val="19"/>
    <w:qFormat/>
    <w:rsid w:val="00601A31"/>
    <w:rPr>
      <w:i/>
      <w:iCs/>
      <w:color w:val="808080" w:themeColor="text1" w:themeTint="7F"/>
    </w:rPr>
  </w:style>
  <w:style w:type="paragraph" w:styleId="BalloonText">
    <w:name w:val="Balloon Text"/>
    <w:basedOn w:val="Normal"/>
    <w:link w:val="BalloonTextChar"/>
    <w:uiPriority w:val="99"/>
    <w:semiHidden/>
    <w:unhideWhenUsed/>
    <w:rsid w:val="00601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A31"/>
    <w:rPr>
      <w:rFonts w:ascii="Tahoma" w:hAnsi="Tahoma" w:cs="Tahoma"/>
      <w:sz w:val="16"/>
      <w:szCs w:val="16"/>
    </w:rPr>
  </w:style>
  <w:style w:type="paragraph" w:styleId="NormalWeb">
    <w:name w:val="Normal (Web)"/>
    <w:basedOn w:val="Normal"/>
    <w:uiPriority w:val="99"/>
    <w:rsid w:val="00601A31"/>
    <w:pPr>
      <w:spacing w:before="100" w:beforeAutospacing="1" w:after="100" w:afterAutospacing="1" w:line="240" w:lineRule="auto"/>
    </w:pPr>
    <w:rPr>
      <w:rFonts w:ascii="Times New Roman" w:eastAsia="Times New Roman" w:hAnsi="Times New Roman" w:cs="Times New Roman"/>
      <w:sz w:val="20"/>
      <w:szCs w:val="20"/>
      <w:lang w:val="en-US"/>
    </w:rPr>
  </w:style>
  <w:style w:type="paragraph" w:styleId="PlainText">
    <w:name w:val="Plain Text"/>
    <w:basedOn w:val="Normal"/>
    <w:link w:val="PlainTextChar"/>
    <w:rsid w:val="00601A31"/>
    <w:pPr>
      <w:spacing w:after="0" w:line="240" w:lineRule="auto"/>
    </w:pPr>
    <w:rPr>
      <w:rFonts w:ascii="Courier New" w:eastAsia="Times New Roman" w:hAnsi="Courier New" w:cs="Courier New"/>
      <w:sz w:val="20"/>
      <w:szCs w:val="20"/>
      <w:lang w:val="en-CA"/>
    </w:rPr>
  </w:style>
  <w:style w:type="character" w:customStyle="1" w:styleId="PlainTextChar">
    <w:name w:val="Plain Text Char"/>
    <w:basedOn w:val="DefaultParagraphFont"/>
    <w:link w:val="PlainText"/>
    <w:rsid w:val="00601A31"/>
    <w:rPr>
      <w:rFonts w:ascii="Courier New" w:eastAsia="Times New Roman" w:hAnsi="Courier New" w:cs="Courier New"/>
      <w:sz w:val="20"/>
      <w:szCs w:val="20"/>
      <w:lang w:val="en-CA"/>
    </w:rPr>
  </w:style>
  <w:style w:type="paragraph" w:styleId="ListParagraph">
    <w:name w:val="List Paragraph"/>
    <w:basedOn w:val="Normal"/>
    <w:uiPriority w:val="34"/>
    <w:qFormat/>
    <w:rsid w:val="00484DB1"/>
    <w:pPr>
      <w:ind w:left="720"/>
      <w:contextualSpacing/>
    </w:pPr>
  </w:style>
  <w:style w:type="character" w:customStyle="1" w:styleId="Heading1Char">
    <w:name w:val="Heading 1 Char"/>
    <w:basedOn w:val="DefaultParagraphFont"/>
    <w:link w:val="Heading1"/>
    <w:rsid w:val="004538C3"/>
    <w:rPr>
      <w:rFonts w:asciiTheme="majorHAnsi" w:eastAsiaTheme="majorEastAsia" w:hAnsiTheme="majorHAnsi" w:cstheme="majorBidi"/>
      <w:snapToGrid w:val="0"/>
      <w:color w:val="365F91" w:themeColor="accent1" w:themeShade="BF"/>
      <w:sz w:val="32"/>
      <w:szCs w:val="32"/>
      <w:lang w:val="en-US" w:eastAsia="en-US"/>
    </w:rPr>
  </w:style>
  <w:style w:type="character" w:customStyle="1" w:styleId="etpbfullwidthheadersubhead">
    <w:name w:val="et_pb_fullwidth_header_subhead"/>
    <w:basedOn w:val="DefaultParagraphFont"/>
    <w:rsid w:val="004538C3"/>
  </w:style>
  <w:style w:type="character" w:styleId="Hyperlink">
    <w:name w:val="Hyperlink"/>
    <w:basedOn w:val="DefaultParagraphFont"/>
    <w:unhideWhenUsed/>
    <w:rsid w:val="004538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56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361</Words>
  <Characters>2061</Characters>
  <Application>Microsoft Office Word</Application>
  <DocSecurity>0</DocSecurity>
  <Lines>17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Boucher</dc:creator>
  <cp:lastModifiedBy>France Desnoyers</cp:lastModifiedBy>
  <cp:revision>3</cp:revision>
  <cp:lastPrinted>2021-12-23T18:54:00Z</cp:lastPrinted>
  <dcterms:created xsi:type="dcterms:W3CDTF">2021-12-23T19:02:00Z</dcterms:created>
  <dcterms:modified xsi:type="dcterms:W3CDTF">2022-01-10T19:15:00Z</dcterms:modified>
</cp:coreProperties>
</file>